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body>
    <w:p w14:paraId="03000000">
      <w:pPr>
        <w:tabs>
          <w:tab w:leader="none" w:pos="1640" w:val="left"/>
        </w:tabs>
        <w:ind/>
        <w:jc w:val="center"/>
        <w:rPr>
          <w:sz w:val="26"/>
        </w:rPr>
      </w:pPr>
      <w:r>
        <w:rPr>
          <w:sz w:val="26"/>
        </w:rPr>
        <w:t>Объявление о приеме документов для участия в конкурсе</w:t>
      </w:r>
    </w:p>
    <w:p w14:paraId="04000000">
      <w:pPr>
        <w:pStyle w:val="Style_2"/>
        <w:spacing w:after="0"/>
        <w:ind/>
        <w:jc w:val="center"/>
        <w:rPr>
          <w:sz w:val="26"/>
        </w:rPr>
      </w:pPr>
      <w:r>
        <w:rPr>
          <w:sz w:val="26"/>
        </w:rPr>
        <w:t>на замещение вакантной</w:t>
      </w:r>
      <w:r>
        <w:rPr>
          <w:sz w:val="26"/>
        </w:rPr>
        <w:t xml:space="preserve"> должности государственной гражданской службы </w:t>
      </w:r>
    </w:p>
    <w:p w14:paraId="05000000">
      <w:pPr>
        <w:pStyle w:val="Style_2"/>
        <w:spacing w:after="0"/>
        <w:ind/>
        <w:jc w:val="center"/>
        <w:rPr>
          <w:sz w:val="26"/>
        </w:rPr>
      </w:pPr>
      <w:r>
        <w:rPr>
          <w:sz w:val="26"/>
        </w:rPr>
        <w:t xml:space="preserve">Российской Федерации </w:t>
      </w:r>
    </w:p>
    <w:p w14:paraId="06000000">
      <w:pPr>
        <w:pStyle w:val="Style_2"/>
        <w:spacing w:after="0"/>
        <w:ind/>
        <w:jc w:val="center"/>
        <w:rPr>
          <w:sz w:val="26"/>
        </w:rPr>
      </w:pPr>
      <w:r>
        <w:rPr>
          <w:sz w:val="26"/>
        </w:rPr>
        <w:t>в Межрайонной инспекции</w:t>
      </w:r>
      <w:r>
        <w:rPr>
          <w:sz w:val="26"/>
        </w:rPr>
        <w:t xml:space="preserve"> Федеральной налоговой службы №</w:t>
      </w:r>
      <w:r>
        <w:rPr>
          <w:sz w:val="26"/>
        </w:rPr>
        <w:t xml:space="preserve"> </w:t>
      </w:r>
      <w:r>
        <w:rPr>
          <w:sz w:val="26"/>
        </w:rPr>
        <w:t>15 по Самарской области</w:t>
      </w:r>
    </w:p>
    <w:p w14:paraId="07000000">
      <w:pPr>
        <w:rPr>
          <w:sz w:val="25"/>
        </w:rPr>
      </w:pPr>
    </w:p>
    <w:p w14:paraId="08000000">
      <w:pPr>
        <w:ind w:firstLine="709"/>
        <w:jc w:val="both"/>
      </w:pPr>
      <w:r>
        <w:t>Межрайонная инспекция Федеральн</w:t>
      </w:r>
      <w:r>
        <w:t>ой налоговой службы №</w:t>
      </w:r>
      <w:r>
        <w:t xml:space="preserve"> </w:t>
      </w:r>
      <w:r>
        <w:t xml:space="preserve">15 по Самарской </w:t>
      </w:r>
      <w:r>
        <w:t>области в</w:t>
      </w:r>
      <w:r>
        <w:t xml:space="preserve"> </w:t>
      </w:r>
      <w:r>
        <w:t>лице</w:t>
      </w:r>
      <w:r>
        <w:t xml:space="preserve"> </w:t>
      </w:r>
      <w:r>
        <w:t>начальника</w:t>
      </w:r>
      <w:r>
        <w:t xml:space="preserve"> </w:t>
      </w:r>
      <w:r>
        <w:t>Юрковец Нины Семеновны</w:t>
      </w:r>
      <w:r>
        <w:t>, действующего на основании Положения о Межрайонной инспекции</w:t>
      </w:r>
      <w:r>
        <w:t xml:space="preserve"> Федеральной налоговой службы №</w:t>
      </w:r>
      <w:r>
        <w:t xml:space="preserve"> </w:t>
      </w:r>
      <w:r>
        <w:t xml:space="preserve">15 по Самарской области, утвержденного Руководителем Управления Федеральной налоговой службы по Самарской области </w:t>
      </w:r>
      <w:r>
        <w:t>от</w:t>
      </w:r>
      <w:r>
        <w:t xml:space="preserve"> </w:t>
      </w:r>
      <w:r>
        <w:t>01.04.2015г.</w:t>
      </w:r>
      <w:r>
        <w:t>, объявляет о приеме документов для участия в конкурсе на замещение вакантной должности</w:t>
      </w:r>
      <w:r>
        <w:t>:</w:t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2660"/>
        <w:gridCol w:w="2835"/>
        <w:gridCol w:w="4819"/>
      </w:tblGrid>
      <w:t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9000000">
            <w:pPr>
              <w:tabs>
                <w:tab w:leader="none" w:pos="2520" w:val="left"/>
              </w:tabs>
              <w:ind/>
              <w:jc w:val="center"/>
            </w:pPr>
            <w:r>
              <w:t>Наименование отдела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A000000">
            <w:pPr>
              <w:tabs>
                <w:tab w:leader="none" w:pos="2520" w:val="left"/>
              </w:tabs>
              <w:ind/>
              <w:jc w:val="center"/>
            </w:pPr>
            <w:r>
              <w:t>Наименование вакантной должности</w:t>
            </w:r>
          </w:p>
        </w:tc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B000000">
            <w:pPr>
              <w:tabs>
                <w:tab w:leader="none" w:pos="2520" w:val="left"/>
              </w:tabs>
              <w:ind/>
              <w:jc w:val="center"/>
            </w:pPr>
            <w:r>
              <w:t>Квалификационные требования</w:t>
            </w:r>
          </w:p>
        </w:tc>
      </w:tr>
      <w:tr>
        <w:trPr>
          <w:trHeight w:hRule="atLeast" w:val="1102"/>
        </w:trPr>
        <w:tc>
          <w:tcPr>
            <w:tcW w:type="dxa" w:w="2660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vAlign w:val="center"/>
          </w:tcPr>
          <w:p w14:paraId="0C000000">
            <w:pPr>
              <w:tabs>
                <w:tab w:leader="none" w:pos="2520" w:val="left"/>
              </w:tabs>
              <w:ind/>
              <w:jc w:val="center"/>
            </w:pPr>
            <w:r>
              <w:t>Отдел камеральных проверок №</w:t>
            </w:r>
            <w:r>
              <w:t>2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D000000">
            <w:pPr>
              <w:pStyle w:val="Style_4"/>
              <w:spacing w:line="276" w:lineRule="auto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Главный </w:t>
            </w:r>
            <w:r>
              <w:rPr>
                <w:rFonts w:ascii="Times New Roman" w:hAnsi="Times New Roman"/>
                <w:sz w:val="24"/>
              </w:rPr>
              <w:t>государственный налоговый инспектор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E000000">
            <w:pPr>
              <w:tabs>
                <w:tab w:leader="none" w:pos="2520" w:val="left"/>
              </w:tabs>
              <w:ind/>
            </w:pPr>
            <w:r>
              <w:t>выс</w:t>
            </w:r>
            <w:r>
              <w:t>шее образование</w:t>
            </w:r>
            <w:r>
              <w:t>;</w:t>
            </w:r>
          </w:p>
          <w:p w14:paraId="0F000000">
            <w:pPr>
              <w:tabs>
                <w:tab w:leader="none" w:pos="2520" w:val="left"/>
              </w:tabs>
              <w:ind/>
            </w:pPr>
            <w: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</w:tc>
      </w:tr>
      <w:tr>
        <w:trPr>
          <w:trHeight w:hRule="atLeast" w:val="1556"/>
        </w:trPr>
        <w:tc>
          <w:tcPr>
            <w:tcW w:type="dxa" w:w="2660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0000000">
            <w:pPr>
              <w:pStyle w:val="Style_4"/>
              <w:spacing w:line="276" w:lineRule="auto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государственный налоговый инспектор</w:t>
            </w:r>
          </w:p>
        </w:tc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1000000">
            <w:pPr>
              <w:tabs>
                <w:tab w:leader="none" w:pos="2520" w:val="left"/>
              </w:tabs>
              <w:ind/>
            </w:pPr>
            <w:r>
              <w:t>выс</w:t>
            </w:r>
            <w:r>
              <w:t>шее образование</w:t>
            </w:r>
            <w:r>
              <w:t>;</w:t>
            </w:r>
          </w:p>
          <w:p w14:paraId="12000000">
            <w:pPr>
              <w:tabs>
                <w:tab w:leader="none" w:pos="2520" w:val="left"/>
              </w:tabs>
              <w:ind/>
            </w:pPr>
            <w: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</w:tc>
      </w:tr>
    </w:tbl>
    <w:p w14:paraId="13000000">
      <w:pPr>
        <w:widowControl w:val="0"/>
        <w:ind/>
        <w:jc w:val="both"/>
        <w:rPr>
          <w:b w:val="1"/>
          <w:color w:val="000000"/>
        </w:rPr>
      </w:pPr>
      <w:r>
        <w:rPr>
          <w:color w:val="000000"/>
        </w:rPr>
        <w:t xml:space="preserve"> </w:t>
      </w:r>
      <w:r>
        <w:rPr>
          <w:b w:val="1"/>
          <w:color w:val="000000"/>
        </w:rPr>
        <w:t xml:space="preserve">        </w:t>
      </w:r>
    </w:p>
    <w:p w14:paraId="14000000">
      <w:pPr>
        <w:ind w:firstLine="709"/>
        <w:jc w:val="both"/>
        <w:rPr>
          <w:b w:val="1"/>
          <w:color w:val="000000"/>
          <w:spacing w:val="-2"/>
        </w:rPr>
      </w:pPr>
      <w:r>
        <w:rPr>
          <w:b w:val="1"/>
          <w:color w:val="000000"/>
          <w:spacing w:val="-2"/>
        </w:rPr>
        <w:t xml:space="preserve">Квалификационные требования для замещения должности гражданской службы (на главного государственного налогового инспектора отдела </w:t>
      </w:r>
      <w:r>
        <w:rPr>
          <w:b w:val="1"/>
          <w:color w:val="000000"/>
          <w:spacing w:val="-2"/>
        </w:rPr>
        <w:t>камеральных</w:t>
      </w:r>
      <w:r>
        <w:rPr>
          <w:b w:val="1"/>
          <w:color w:val="000000"/>
          <w:spacing w:val="-2"/>
        </w:rPr>
        <w:t xml:space="preserve"> проверок</w:t>
      </w:r>
      <w:r>
        <w:rPr>
          <w:b w:val="1"/>
          <w:color w:val="000000"/>
          <w:spacing w:val="-2"/>
        </w:rPr>
        <w:t>№2</w:t>
      </w:r>
      <w:r>
        <w:rPr>
          <w:b w:val="1"/>
          <w:color w:val="000000"/>
          <w:spacing w:val="-2"/>
        </w:rPr>
        <w:t>)</w:t>
      </w:r>
    </w:p>
    <w:p w14:paraId="15000000">
      <w:pPr>
        <w:widowControl w:val="0"/>
        <w:ind/>
        <w:jc w:val="both"/>
        <w:rPr>
          <w:color w:val="000000"/>
          <w:spacing w:val="-2"/>
        </w:rPr>
      </w:pPr>
      <w:r>
        <w:rPr>
          <w:color w:val="000000"/>
          <w:spacing w:val="-2"/>
        </w:rPr>
        <w:t xml:space="preserve">           Наличие базовых знаний: государственного языка Российской Федерации (русского языка); основ Конституции Российской Федерации, законодательства о гражданской службе, законодательства о противодействии коррупции; в области информационно-коммуникационных технологий.</w:t>
      </w:r>
    </w:p>
    <w:p w14:paraId="16000000">
      <w:pPr>
        <w:ind w:firstLine="709"/>
        <w:jc w:val="both"/>
      </w:pPr>
      <w:r>
        <w:t>В сфере законодательства Российской Федерации: Налоговый кодекс РФ; приказ МНС России от 17 ноября 2003 г. N БГ-3-06/627@ "Об утверждении единых требований к формированию информационных ресурсов по камеральным и выездным налоговым проверкам";  приказ ФНС России от 13 декабря 2006 г. N САЭ-3-06/860@ "Об утверждении Формы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предусмотренных статьями 120, 122, 123), и требований к его составлению"; приказ ФНС России от 25 июля 2012 г. N ММВ-7-2/518@ "Об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запросов"; постановление Правительства Российской Федерации от 28 августа 2005 г. N 819 "Об утверждении Правил представления резидентами налоговым органам отчетов о движении средств по счетам (вкладам) в банках за пределами территории Российской Федерации"; Федеральный закон от 08 августа 2001 г. N 129-ФЗ "О государственной регистрации юридических лиц и индивидуальных предпринимателей" (с изменениями и дополнениями); Федеральный закон от 26 декабря 2008 г.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контроля"; Гражданский кодекс Российской Федерации (часть первая) от 30 ноября 1994 г. N 51-ФЗ; "Семейный кодекс Российской Федерации"; Приказ ФНС России от 10 ноября 2016 г. N ММВ-7-6/609@ "Об утверждении рекомендуемых форматов представления в электронной форме заявлений о подтверждении права налогоплательщика на получение социальных и имущественных налоговых вычетов, о подтверждении неполучения либо подтверждении факта получения налогоплательщиком социального налогового вычета, а также о предоставлении льготы по имущественным налогам"; Приказ ФНС России от 24 декабря 2014 г. N ММВ-7-11/671@ "Об утверждении формы налоговой декларации по налогу на доходы физических лиц (форма 3-НДФЛ), порядка ее заполнения и формата налоговой декларации по налогу на доходы физических лиц (форма 3-НДФЛ); Приказ ФНС России от 16 сентября 2011 г. N ММВ-7-3/576@ "Об утверждении Порядка представления в налоговые органы сведений о доходах физических лиц и сообщений о невозможности удержания налога и сумме налога на доходы физических лиц (зарегистрировано в Минюсте России 21 октября 2011 N 22107), в редакции приказа ФНС России от 08 декабря 2014 N ММВ-7-11/617@ (зарегистрирован в Минюсте России 31 декабря 2014 N 35526); Приказ ФНС России от 24 декабря 2014 г. N ММВ-7-11/671@ "Об утверждении формы налоговой декларации по налогу на доходы физических лиц (форма 3-НДФЛ), порядка ее заполнения и формата налоговой декларации по налогу на доходы физических лиц (форма 3-НДФЛ), (зарегистрирован в Минюсте России 30 января 2015 N 35796), в редакции приказа ФНС России от 25 ноября 2015 N ММВ-7-11/544@ (зарегистрирован в Минюсте России 18 декабря 2015 N 40163); Приказ ФНС России от 13 июля 2016 г. N ММВ-7-11/403@ "Об утверждении формы справки о подтверждении неполучения налогоплательщиком социального налогового вычета либо подтверждении факта получения налогоплательщиком суммы предоставленного социального налогового вычета, предусмотренного подпунктом 4 пункта 1 статьи 219 Налогового кодекса Российской Федерации" (зарегистрирован в Минюсте России 04 августа 2016 N 43119); Приказ Министерства здравоохранения Российской Федерации N 289 и Министерства Российской Федерации по налогам и сборам N БГ-3-04/256 от 25 июля 2001 "О реализации Постановления Правительства Российской Федерации от 19 марта 2001 г. N 201 "Об утверждении перечней медицинских услуг и дорогостоящих видов лечения в медицинских учреждениях Российской Федерации, лекарственных средств, суммы оплаты которых за счет собственных средств налогоплательщика учитываются при определении суммы социального налогового вычета" (зарегистрирован в Минюсте Российской Федерации 13 августа 2001 N 2874); Приказ Министерства Российской Федерации по налогам и сборам от 27 июля 2004 г. N САЭ-3-04/440@ "О форме налогового уведомления на уплату налога на доходы физических лиц" (зарегистрирован в Минюсте России 11 августа 2004 N 5967). Приказ ФНС России от 14 января 2015 г. N ММВ-7-11/3@ "Об утверждении формы уведомления о подтверждении права налогоплательщика на имущественные налоговые вычеты, предусмотренные подпунктами 3 и 4 пункта 1 статьи 220 Налогового кодекса Российской Федерации" (зарегистрирован в Минюсте России 30 марта 2015 N 36625); Приказ ФНС России от 15 декабря 2014 г. N ММВ-7-11/646@ "Об утверждении состава сведений о физическом лице и о его индивидуальном инвестиционном счете, предоставляемых профессиональным участником рынка ценных бумаг другому профессиональному участнику рынка ценных бумаг в случае прекращения договора на ведение индивидуального инвестиционного счета с переводом всех активов, учитываемых на индивидуальном инвестиционном счете, на другой индивидуальный инвестиционный счет, открытый тому же физическому лицу" (зарегистрирован в Минюсте России 23 января 2015 N 35652); Приказ ФНС России от 15 декабря 2014 г. N ММВ-7-11/645@ "Об утверждении формы и формата сообщения об открытии или закрытии индивидуального инвестиционного счета, а также порядка заполнения и представления сообщения в электронной форме по телекоммуникационным каналам связи" (зарегистрирован в Минюсте России 29 декабря 2014 N 35456); Приказ ФНС России от 10 сентября 2015 г. N ММВ-7-11/387@ "Об утверждении кодов видов доходов и вычетов" (зарегистрирован в Минюсте России 13 ноября 2015 N 39705); Приказ ФНС России от 13 ноября 2015 г. N ММВ-7-11/512@ "Об утверждении формы заявления о подтверждении права на осуществление уменьшения исчисленной суммы налога на доходы физических лиц на сумму уплаченных налогоплательщиком фиксированных авансовых платежей" (зарегистрирован в Минюсте России 02 декабря 2015 N 39925);  Приказ ФНС России от 17 марта 2015 г. N ММВ-7-11/109@ "Об утверждении формы уведомления о подтверждении права на осуществление уменьшения исчисленной суммы налога на доходы физических лиц на сумму уплаченных налогоплательщиком фиксированных авансовых платежей" (зарегистрирован в Минюсте России 02 апреля 2015 N 36699);</w:t>
      </w:r>
    </w:p>
    <w:p w14:paraId="17000000">
      <w:pPr>
        <w:ind w:firstLine="709"/>
        <w:jc w:val="both"/>
      </w:pPr>
      <w:r>
        <w:t>Иные профессиональные знания: порядок и сроки проведения камеральных проверок; требования к составлению акта камеральной проверки; порядок исчисления и уплаты страховых взносов; принципы формирования статистической налоговой отчетности; порядок проведения мероприятий налогового контроля; практика применения законодательства Российской Федерации о налогах и сборах в служебной деятельности.</w:t>
      </w:r>
    </w:p>
    <w:p w14:paraId="18000000">
      <w:pPr>
        <w:ind w:firstLine="709"/>
        <w:jc w:val="both"/>
      </w:pPr>
      <w:r>
        <w:t>Наличие функциональных знаний: принципы, методы, технологии и механизмы осуществления контроля (надзора); виды, назначение и технологии организации проверочных процедур; понятие единого реестра проверок, процедура его формирования;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проверки; плановые (рейдовые) осмотры; основания проведения и особенности внеплановых проверок.</w:t>
      </w:r>
    </w:p>
    <w:p w14:paraId="19000000">
      <w:pPr>
        <w:ind w:firstLine="709"/>
        <w:jc w:val="both"/>
      </w:pPr>
      <w:r>
        <w:t>Наличие базовых умений: умение мыслить системно (стратегически); умение планировать, рационально использовать служебное время и достигать результата; коммуникативные умения; умение управлять изменениями; умение руководить подчиненными, эффективно планировать, организовывать работу и контролировать ее выполнение; умение оперативно принимать и реализовывать управленческие решения.</w:t>
      </w:r>
    </w:p>
    <w:p w14:paraId="1A000000">
      <w:pPr>
        <w:ind w:firstLine="709"/>
        <w:jc w:val="both"/>
      </w:pPr>
      <w:r>
        <w:t>Наличие профессиональных умений: составление акта по результатам проведения камеральной налоговой проверки</w:t>
      </w:r>
    </w:p>
    <w:p w14:paraId="1B000000">
      <w:pPr>
        <w:ind w:firstLine="709"/>
        <w:jc w:val="both"/>
      </w:pPr>
      <w:r>
        <w:t>Наличие функциональных умений: проведение плановых и внеплановых документарных (камеральных)   проверок (обследований)</w:t>
      </w:r>
    </w:p>
    <w:p w14:paraId="1C000000">
      <w:pPr>
        <w:widowControl w:val="0"/>
        <w:ind w:firstLine="709"/>
        <w:jc w:val="both"/>
      </w:pPr>
      <w:r>
        <w:rPr>
          <w:b w:val="1"/>
          <w:color w:val="000000"/>
          <w:spacing w:val="-2"/>
        </w:rPr>
        <w:t>Должностные обязанности:</w:t>
      </w:r>
      <w:r>
        <w:t xml:space="preserve"> проводить камеральные проверки всей представляемой  налогоплательщиками, отнесенными к компетенции отдела, налоговой отчетности в соответствии с «Регламентом проведения камеральных проверок налоговой отчетности, оформления и реализации их результатов»;</w:t>
      </w:r>
      <w:r>
        <w:t xml:space="preserve"> осуществлять контроль за </w:t>
      </w:r>
      <w:r>
        <w:t>применением мер налоговой ответственности, в случае непредставления в установленный срок налогоплательщиком (налоговым агентом) налоговых деклараций (расчетов), сведений, необходимых для осуществления налогового контроля;</w:t>
      </w:r>
      <w:r>
        <w:rPr>
          <w:color w:val="000000"/>
        </w:rPr>
        <w:t xml:space="preserve">   проведение проверок соблюдения положений валютного законодательства РФ</w:t>
      </w:r>
    </w:p>
    <w:p w14:paraId="1D000000">
      <w:pPr>
        <w:widowControl w:val="0"/>
        <w:ind/>
        <w:jc w:val="both"/>
      </w:pPr>
    </w:p>
    <w:p w14:paraId="1E000000">
      <w:pPr>
        <w:ind/>
        <w:jc w:val="both"/>
        <w:rPr>
          <w:b w:val="1"/>
          <w:color w:val="000000"/>
        </w:rPr>
      </w:pPr>
      <w:r>
        <w:rPr>
          <w:b w:val="1"/>
          <w:color w:val="000000"/>
        </w:rPr>
        <w:t xml:space="preserve">Квалификационные требования для замещения должности гражданской службы (на </w:t>
      </w:r>
      <w:r>
        <w:rPr>
          <w:b w:val="1"/>
          <w:color w:val="000000"/>
        </w:rPr>
        <w:t xml:space="preserve">старшего </w:t>
      </w:r>
      <w:r>
        <w:rPr>
          <w:b w:val="1"/>
          <w:color w:val="000000"/>
        </w:rPr>
        <w:t>государственного налогового инспектора отдела камеральных проверок №2)</w:t>
      </w:r>
    </w:p>
    <w:p w14:paraId="1F000000">
      <w:pPr>
        <w:widowControl w:val="0"/>
        <w:ind w:firstLine="709"/>
        <w:contextualSpacing w:val="1"/>
        <w:jc w:val="both"/>
        <w:rPr>
          <w:color w:val="000000"/>
          <w:spacing w:val="-2"/>
        </w:rPr>
      </w:pPr>
      <w:r>
        <w:rPr>
          <w:color w:val="000000"/>
          <w:spacing w:val="-2"/>
        </w:rPr>
        <w:t>Наличие базовых знаний: знание государственного языка Российской Федерации (русского языка); знание основ Конституции Российской Федерации, законодательства о гражданской службе, законодательства о противодействии коррупции; знания и умения в области информационно-коммуникационных технологий.</w:t>
      </w:r>
    </w:p>
    <w:p w14:paraId="20000000">
      <w:pPr>
        <w:widowControl w:val="0"/>
        <w:ind w:firstLine="709"/>
        <w:jc w:val="both"/>
      </w:pPr>
      <w:r>
        <w:t>Наличие профессиональных знаний: В сфере законодательства Российской Федерации: Налоговый кодекс РФ; приказ МНС России от 17 ноября 2003 г. N БГ-3-06/627@ "Об утверждении единых требований к формированию информационных ресурсов по камеральным и выездным налоговым проверкам";  приказ ФНС России от 13 декабря 2006 г. N САЭ-3-06/860@ "Об утверждении Формы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предусмотренных статьями 120, 122, 123), и требований к его составлению"; приказ ФНС России от 25 июля 2012 г. N ММВ-7-2/518@ "Об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запросов"; постановление Правительства Российской Федерации от 28 августа 2005 г. N 819 "Об утверждении Правил представления резидентами налоговым органам отчетов о движении средств по счетам (вкладам) в банках за пределами территории Российской Федерации"; Федеральный закон от 08 августа 2001 г. N 129-ФЗ "О государственной регистрации юридических лиц и индивидуальных предпринимателей" (с изменениями и дополнениями); Федеральный закон от 26 декабря 2008 г.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контроля"; Гражданский кодекс Российской Федерации (часть первая) от 30 ноября 1994 г. N 51-ФЗ; "Семейный кодекс Российской Федерации"; П</w:t>
      </w:r>
      <w:r>
        <w:fldChar w:fldCharType="begin"/>
      </w:r>
      <w:r>
        <w:instrText>HYPERLINK "consultantplus://offline/ref=FC3FB62321C91910F0017EC7D901747B2B125553FC06FA6676237CB9BFs5f9F"</w:instrText>
      </w:r>
      <w:r>
        <w:fldChar w:fldCharType="separate"/>
      </w:r>
      <w:r>
        <w:t>риказ</w:t>
      </w:r>
      <w:r>
        <w:fldChar w:fldCharType="end"/>
      </w:r>
      <w:r>
        <w:t xml:space="preserve"> ФНС России от 10 ноября 2016 г. N ММВ-7-6/609@ "Об утверждении рекомендуемых форматов представления в электронной форме заявлений о подтверждении права налогоплательщика на получение социальных и имущественных налоговых вычетов, о подтверждении неполучения либо подтверждении факта получения налогоплательщиком социального налогового вычета, а также о предоставлении льготы по имущественным налогам"; </w:t>
      </w:r>
      <w:r>
        <w:fldChar w:fldCharType="begin"/>
      </w:r>
      <w:r>
        <w:instrText>HYPERLINK "consultantplus://offline/ref=FC3FB62321C91910F0017EC7D901747B2B135454FB0AFA6676237CB9BFs5f9F"</w:instrText>
      </w:r>
      <w:r>
        <w:fldChar w:fldCharType="separate"/>
      </w:r>
      <w:r>
        <w:t>Приказ</w:t>
      </w:r>
      <w:r>
        <w:fldChar w:fldCharType="end"/>
      </w:r>
      <w:r>
        <w:t xml:space="preserve"> ФНС России от 24 декабря 2014 г. N ММВ-7-11/671@ "Об утверждении формы налоговой декларации по налогу на доходы физических лиц (форма 3-НДФЛ), порядка ее заполнения и формата налоговой декларации по налогу на доходы физических лиц (форма 3-НДФЛ); Приказ ФНС России от 16 сентября 2011 г. N ММВ-7-3/576@ "Об утверждении Порядка представления в налоговые органы сведений о доходах физических лиц и сообщений о невозможности удержания налога и сумме налога на доходы физических лиц (зарегистрировано в Минюсте России 21 октября 2011 N 22107), в редакции приказа ФНС России от 08 декабря 2014 N ММВ-7-11/617@ (зарегистрирован в Минюсте России 31 декабря 2014 N 35526); </w:t>
      </w:r>
      <w:r>
        <w:fldChar w:fldCharType="begin"/>
      </w:r>
      <w:r>
        <w:instrText>HYPERLINK "consultantplus://offline/ref=FC3FB62321C91910F0017EC7D901747B2B135454FB0AFA6676237CB9BFs5f9F"</w:instrText>
      </w:r>
      <w:r>
        <w:fldChar w:fldCharType="separate"/>
      </w:r>
      <w:r>
        <w:t>Приказ</w:t>
      </w:r>
      <w:r>
        <w:fldChar w:fldCharType="end"/>
      </w:r>
      <w:r>
        <w:t xml:space="preserve"> ФНС России от 24 декабря 2014 г. N ММВ-7-11/671@ "Об утверждении формы налоговой декларации по налогу на доходы физических лиц (форма 3-НДФЛ), порядка ее заполнения и формата налоговой декларации по налогу на доходы физических лиц (форма 3-НДФЛ), (зарегистрирован в Минюсте России 30 января 2015 N 35796), в редакции приказа ФНС России от 25 ноября 2015 N ММВ-7-11/544@ (зарегистрирован в Минюсте России 18 декабря 2015 N 40163); </w:t>
      </w:r>
      <w:r>
        <w:fldChar w:fldCharType="begin"/>
      </w:r>
      <w:r>
        <w:instrText>HYPERLINK "consultantplus://offline/ref=FC3FB62321C91910F0017EC7D901747B2B13505EFD0DFA6676237CB9BFs5f9F"</w:instrText>
      </w:r>
      <w:r>
        <w:fldChar w:fldCharType="separate"/>
      </w:r>
      <w:r>
        <w:t>Приказ</w:t>
      </w:r>
      <w:r>
        <w:fldChar w:fldCharType="end"/>
      </w:r>
      <w:r>
        <w:t xml:space="preserve"> ФНС России от 13 июля 2016 г. N ММВ-7-11/403@ "Об утверждении формы справки о подтверждении неполучения налогоплательщиком социального налогового вычета либо подтверждении факта получения налогоплательщиком суммы предоставленного социального налогового вычета, предусмотренного подпунктом 4 пункта 1 статьи 219 Налогового кодекса Российской Федерации" (зарегистрирован в Минюсте России 04 августа 2016 N 43119); </w:t>
      </w:r>
      <w:r>
        <w:fldChar w:fldCharType="begin"/>
      </w:r>
      <w:r>
        <w:instrText>HYPERLINK "consultantplus://offline/ref=FC3FB62321C91910F0017EC7D901747B2A105256F105A76C7E7A70BBsBf8F"</w:instrText>
      </w:r>
      <w:r>
        <w:fldChar w:fldCharType="separate"/>
      </w:r>
      <w:r>
        <w:t>Приказ</w:t>
      </w:r>
      <w:r>
        <w:fldChar w:fldCharType="end"/>
      </w:r>
      <w:r>
        <w:t xml:space="preserve"> Министерства здравоохранения Российской Федерации N 289 и Министерства Российской Ф</w:t>
      </w:r>
      <w:r>
        <w:t xml:space="preserve">едерации по налогам и сборам N БГ-3-04/256 от 25 июля 2001 "О реализации Постановления Правительства Российской Федерации от 19 марта 2001 г. N 201 "Об утверждении перечней медицинских услуг и дорогостоящих видов лечения в медицинских учреждениях Российской Федерации, лекарственных средств, суммы оплаты которых за счет собственных средств налогоплательщика учитываются при определении суммы социального налогового вычета" (зарегистрирован в Минюсте Российской Федерации 13 августа 2001 N 2874); </w:t>
      </w:r>
      <w:r>
        <w:fldChar w:fldCharType="begin"/>
      </w:r>
      <w:r>
        <w:instrText>HYPERLINK "consultantplus://offline/ref=FC3FB62321C91910F0017EC7D901747B2D1B5A53FD05A76C7E7A70BBsBf8F"</w:instrText>
      </w:r>
      <w:r>
        <w:fldChar w:fldCharType="separate"/>
      </w:r>
      <w:r>
        <w:t>Приказ</w:t>
      </w:r>
      <w:r>
        <w:fldChar w:fldCharType="end"/>
      </w:r>
      <w:r>
        <w:t xml:space="preserve"> Министерства Российской Федерации по налогам и сборам от 27 июля 2004 г. N САЭ-3-04/440@ "О форме налогового уведомления на уплату налога на доходы физических лиц" (зарегистрирован в Минюсте России 11 августа 2004 N 5967). </w:t>
      </w:r>
      <w:r>
        <w:fldChar w:fldCharType="begin"/>
      </w:r>
      <w:r>
        <w:instrText>HYPERLINK "consultantplus://offline/ref=FC3FB62321C91910F0017EC7D901747B28145555FE06FA6676237CB9BFs5f9F"</w:instrText>
      </w:r>
      <w:r>
        <w:fldChar w:fldCharType="separate"/>
      </w:r>
      <w:r>
        <w:t>Приказ</w:t>
      </w:r>
      <w:r>
        <w:fldChar w:fldCharType="end"/>
      </w:r>
      <w:r>
        <w:t xml:space="preserve"> ФНС России от 14 января 2015 г. N ММВ-7-11/3@ "Об утверждении формы уведомления о подтверждении права налогоплательщика на имущественные налоговые вычеты, предусмотренные подпунктами 3 и 4 пункта 1 статьи 220 Налогового кодекса Российской Федерации" (зарегистрирован в Минюсте России 30 марта 2015 N 36625); </w:t>
      </w:r>
      <w:r>
        <w:fldChar w:fldCharType="begin"/>
      </w:r>
      <w:r>
        <w:instrText>HYPERLINK "consultantplus://offline/ref=FC3FB62321C91910F0017EC7D901747B28145652FF0DFA6676237CB9BFs5f9F"</w:instrText>
      </w:r>
      <w:r>
        <w:fldChar w:fldCharType="separate"/>
      </w:r>
      <w:r>
        <w:t>Приказ</w:t>
      </w:r>
      <w:r>
        <w:fldChar w:fldCharType="end"/>
      </w:r>
      <w:r>
        <w:t xml:space="preserve"> ФНС России от 15 декабря 2014 г. N ММВ-7-11/646@ "Об утверждении состава сведений о физическом лице и о его индивидуальном инвестиционном счете, предоставляемых профессиональным участником рынка ценных бумаг другому профессиональному участнику рынка ценных бумаг в случае прекращения договора на ведение индивидуального инвестиционного счета с переводом всех активов, учитываемых на индивидуальном инвестиционном счете, на другой индивидуальный инвестиционный счет, открытый тому же физическому лицу" (зарегистрирован в Минюсте России 23 января 2015 N 35652); </w:t>
      </w:r>
      <w:r>
        <w:fldChar w:fldCharType="begin"/>
      </w:r>
      <w:r>
        <w:instrText>HYPERLINK "consultantplus://offline/ref=FC3FB62321C91910F0017EC7D901747B28145656FE0FFA6676237CB9BFs5f9F"</w:instrText>
      </w:r>
      <w:r>
        <w:fldChar w:fldCharType="separate"/>
      </w:r>
      <w:r>
        <w:t>Приказ</w:t>
      </w:r>
      <w:r>
        <w:fldChar w:fldCharType="end"/>
      </w:r>
      <w:r>
        <w:t xml:space="preserve"> ФНС России от 15 декабря 2014 г. N ММВ-7-11/645@ "Об утверждении формы и формата сообщения об открытии или закрытии индивидуального инвестиционного счета, а также порядка заполнения и представления сообщения в электронной форме по телекоммуникационным каналам связи" (зарегистрирован в Минюсте России 29 декабря 2014 N 35456); </w:t>
      </w:r>
      <w:r>
        <w:fldChar w:fldCharType="begin"/>
      </w:r>
      <w:r>
        <w:instrText>HYPERLINK "consultantplus://offline/ref=FC3FB62321C91910F0017EC7D901747B2B135A5EFA0BFA6676237CB9BFs5f9F"</w:instrText>
      </w:r>
      <w:r>
        <w:fldChar w:fldCharType="separate"/>
      </w:r>
      <w:r>
        <w:t>Приказ</w:t>
      </w:r>
      <w:r>
        <w:fldChar w:fldCharType="end"/>
      </w:r>
      <w:r>
        <w:t xml:space="preserve"> ФНС России от 10 сентября 2015 г. N ММВ-7-11/387@ "Об утверждении кодов видов доходов и вычетов" (зарегистрирован в Минюсте России 13 ноября 2015 N 39705); </w:t>
      </w:r>
      <w:r>
        <w:fldChar w:fldCharType="begin"/>
      </w:r>
      <w:r>
        <w:instrText>HYPERLINK "consultantplus://offline/ref=FC3FB62321C91910F0017EC7D901747B281B5B5FFF0AFA6676237CB9BFs5f9F"</w:instrText>
      </w:r>
      <w:r>
        <w:fldChar w:fldCharType="separate"/>
      </w:r>
      <w:r>
        <w:t>Приказ</w:t>
      </w:r>
      <w:r>
        <w:fldChar w:fldCharType="end"/>
      </w:r>
      <w:r>
        <w:t xml:space="preserve"> ФНС России от 13 ноября 2015 г. N ММВ-7-11/512@ "Об утверждении формы заявления о подтверждении права на осуществление уменьшения исчисленной суммы налога на доходы физических лиц на сумму уплаченных налогоплательщиком фиксированных авансовых платежей" (зарегистрирован в Минюсте России 02 декабря 2015 N 39925);  </w:t>
      </w:r>
      <w:r>
        <w:fldChar w:fldCharType="begin"/>
      </w:r>
      <w:r>
        <w:instrText>HYPERLINK "consultantplus://offline/ref=FC3FB62321C91910F0017EC7D901747B28145550F10AFA6676237CB9BFs5f9F"</w:instrText>
      </w:r>
      <w:r>
        <w:fldChar w:fldCharType="separate"/>
      </w:r>
      <w:r>
        <w:t>Приказ</w:t>
      </w:r>
      <w:r>
        <w:fldChar w:fldCharType="end"/>
      </w:r>
      <w:r>
        <w:t xml:space="preserve"> ФНС России от 17 марта 2015 г. N ММВ-7-11/109@ "Об утверждении формы уведомления о подтверждении права на осуществление уменьшения исчисленной суммы налога на доходы физических лиц на сумму уплаченных налогоплательщиком фиксированных авансовых платежей" (зарегистрирован в Минюсте России 02 апреля 2015 N 36699);</w:t>
      </w:r>
    </w:p>
    <w:p w14:paraId="21000000">
      <w:pPr>
        <w:widowControl w:val="0"/>
        <w:ind/>
        <w:jc w:val="both"/>
      </w:pPr>
      <w:r>
        <w:t xml:space="preserve">             </w:t>
      </w:r>
      <w:r>
        <w:t>Старший г</w:t>
      </w:r>
      <w:r>
        <w:t xml:space="preserve">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14:paraId="22000000">
      <w:pPr>
        <w:widowControl w:val="0"/>
        <w:ind w:firstLine="709"/>
        <w:jc w:val="both"/>
        <w:rPr>
          <w:spacing w:val="-2"/>
        </w:rPr>
      </w:pPr>
      <w:r>
        <w:t>Иные профессиональные знания: порядок и сроки проведения камеральных проверок; требования к составлению акта камеральной проверки; порядок исчисления и уплаты страховых взносов; принципы формирования статистической налоговой отчетности; порядок проведения мероприятий налогового контроля; практика применения законодательства Российской Федерации о налогах и сборах в служебной деятельности</w:t>
      </w:r>
      <w:r>
        <w:rPr>
          <w:spacing w:val="-2"/>
        </w:rPr>
        <w:t xml:space="preserve">    </w:t>
      </w:r>
    </w:p>
    <w:p w14:paraId="23000000">
      <w:pPr>
        <w:widowControl w:val="0"/>
        <w:ind w:firstLine="709"/>
        <w:jc w:val="both"/>
        <w:rPr>
          <w:color w:val="000000"/>
          <w:spacing w:val="-2"/>
        </w:rPr>
      </w:pPr>
      <w:r>
        <w:rPr>
          <w:spacing w:val="-2"/>
        </w:rPr>
        <w:t>Наличие функциональных знаний</w:t>
      </w:r>
      <w:r>
        <w:rPr>
          <w:color w:val="000000"/>
          <w:spacing w:val="-2"/>
        </w:rPr>
        <w:t xml:space="preserve">: </w:t>
      </w:r>
      <w:r>
        <w:rPr>
          <w:spacing w:val="-2"/>
        </w:rPr>
        <w:t>принципы, методы, технологии и механизмы осуществления контроля (надзора);</w:t>
      </w:r>
      <w:r>
        <w:rPr>
          <w:color w:val="000000"/>
          <w:spacing w:val="-2"/>
        </w:rPr>
        <w:t xml:space="preserve"> </w:t>
      </w:r>
      <w:r>
        <w:rPr>
          <w:spacing w:val="-2"/>
        </w:rPr>
        <w:t>виды, назначение и технологии организации проверочных процедур; понятие единого реестра проверок, процедура его формирования;</w:t>
      </w:r>
      <w:r>
        <w:rPr>
          <w:color w:val="000000"/>
          <w:spacing w:val="-2"/>
        </w:rPr>
        <w:t xml:space="preserve"> </w:t>
      </w:r>
      <w:r>
        <w:rPr>
          <w:spacing w:val="-2"/>
        </w:rPr>
        <w:t>процедура организации проверки: порядок, этапы, инструменты проведения;</w:t>
      </w:r>
      <w:r>
        <w:rPr>
          <w:color w:val="000000"/>
          <w:spacing w:val="-2"/>
        </w:rPr>
        <w:t xml:space="preserve"> </w:t>
      </w:r>
      <w:r>
        <w:rPr>
          <w:spacing w:val="-2"/>
        </w:rPr>
        <w:t>ограничения при проведении проверочных процедур; меры, принимаемые по результатам проверки;</w:t>
      </w:r>
      <w:r>
        <w:rPr>
          <w:color w:val="000000"/>
          <w:spacing w:val="-2"/>
        </w:rPr>
        <w:t xml:space="preserve"> </w:t>
      </w:r>
      <w:r>
        <w:rPr>
          <w:spacing w:val="-2"/>
        </w:rPr>
        <w:t>плановые (рейдовые) осмотры;</w:t>
      </w:r>
      <w:r>
        <w:rPr>
          <w:color w:val="000000"/>
          <w:spacing w:val="-2"/>
        </w:rPr>
        <w:t xml:space="preserve"> </w:t>
      </w:r>
      <w:r>
        <w:rPr>
          <w:spacing w:val="-2"/>
        </w:rPr>
        <w:t>основания проведения и особенности внеплановых проверок.</w:t>
      </w:r>
    </w:p>
    <w:p w14:paraId="24000000">
      <w:pPr>
        <w:widowControl w:val="0"/>
        <w:ind w:firstLine="709"/>
        <w:jc w:val="both"/>
        <w:rPr>
          <w:color w:val="FF0000"/>
        </w:rPr>
      </w:pPr>
      <w:r>
        <w:t xml:space="preserve">Наличие базовых умений: </w:t>
      </w:r>
      <w:r>
        <w:rPr>
          <w:color w:val="000000"/>
        </w:rPr>
        <w:t>умение мыслить системно (стратегически); умение планировать, рационально использовать служебное время и достигать результата; коммуникативные умения;</w:t>
      </w:r>
      <w:r>
        <w:rPr>
          <w:color w:val="FF0000"/>
        </w:rPr>
        <w:t xml:space="preserve"> </w:t>
      </w:r>
      <w:r>
        <w:rPr>
          <w:color w:val="000000"/>
        </w:rPr>
        <w:t>умение управлять изменениями; умение руководить подчиненными, эффективно планировать, организовывать работу и контролировать ее выполнение;</w:t>
      </w:r>
      <w:r>
        <w:rPr>
          <w:color w:val="FF0000"/>
        </w:rPr>
        <w:t xml:space="preserve"> </w:t>
      </w:r>
      <w:r>
        <w:rPr>
          <w:color w:val="000000"/>
        </w:rPr>
        <w:t>умение оперативно принимать и реализовывать управленческие решения.</w:t>
      </w:r>
    </w:p>
    <w:p w14:paraId="25000000">
      <w:pPr>
        <w:widowControl w:val="0"/>
        <w:ind w:firstLine="709"/>
        <w:jc w:val="both"/>
      </w:pPr>
      <w:r>
        <w:t>Наличие профессиональных умений: составление акта по результатам проведения камеральной налоговой проверки</w:t>
      </w:r>
    </w:p>
    <w:p w14:paraId="26000000">
      <w:pPr>
        <w:widowControl w:val="0"/>
        <w:ind w:firstLine="709"/>
        <w:jc w:val="both"/>
      </w:pPr>
      <w:r>
        <w:t>Наличие функциональных умений: проведение плановых и внеплановых документарных (камеральных)   проверок (обследований)</w:t>
      </w:r>
    </w:p>
    <w:p w14:paraId="27000000">
      <w:pPr>
        <w:widowControl w:val="0"/>
        <w:ind/>
        <w:jc w:val="both"/>
        <w:rPr>
          <w:color w:val="000000"/>
          <w:spacing w:val="-2"/>
        </w:rPr>
      </w:pPr>
      <w:r>
        <w:rPr>
          <w:b w:val="1"/>
          <w:color w:val="000000"/>
          <w:spacing w:val="-2"/>
        </w:rPr>
        <w:t xml:space="preserve">           Должностные обязанности</w:t>
      </w:r>
      <w:r>
        <w:rPr>
          <w:color w:val="000000"/>
          <w:spacing w:val="-2"/>
        </w:rPr>
        <w:t>: проводить камеральные проверки всей представляемой  налогоплательщиками, отнесенными к компетенции отдела, налоговой отчетности в соответствии с «Регламентом проведения камеральных проверок налоговой отчетности, оформления и реализации их результатов»; проводить камеральные налоговые проверки в соответствии с отраслевыми «Методическими рекомендациями по проведению камеральной налоговой проверки …», указаниями, распоряжениями и разъяснениями вышестоящего налогового органа и руководства; соблюдать регламентацию действий работника отдела камеральных проверок, утвержденную инструкциями на рабочие места РМ 10-2-1 «Проведение камеральной проверки налоговой отчетности, оформление ее результатов, осуществление иных функций отдела, связанных с камеральной проверкой» и РМ 10-5-1 «Осуществление других функций работниками отдела камеральных проверок»</w:t>
      </w:r>
    </w:p>
    <w:p w14:paraId="28000000">
      <w:pPr>
        <w:widowControl w:val="0"/>
        <w:ind/>
        <w:jc w:val="both"/>
        <w:rPr>
          <w:b w:val="1"/>
          <w:color w:val="000000"/>
        </w:rPr>
      </w:pPr>
    </w:p>
    <w:p w14:paraId="29000000">
      <w:pPr>
        <w:widowControl w:val="0"/>
        <w:ind/>
        <w:jc w:val="both"/>
        <w:rPr>
          <w:b w:val="1"/>
          <w:color w:val="000000"/>
        </w:rPr>
      </w:pPr>
    </w:p>
    <w:p w14:paraId="2A000000">
      <w:pPr>
        <w:widowControl w:val="0"/>
        <w:ind/>
        <w:jc w:val="both"/>
        <w:rPr>
          <w:b w:val="1"/>
          <w:color w:val="000000"/>
        </w:rPr>
      </w:pPr>
    </w:p>
    <w:p w14:paraId="2B000000">
      <w:pPr>
        <w:widowControl w:val="0"/>
        <w:ind/>
        <w:jc w:val="both"/>
        <w:rPr>
          <w:b w:val="1"/>
          <w:color w:val="000000"/>
        </w:rPr>
      </w:pPr>
    </w:p>
    <w:p w14:paraId="2C000000">
      <w:pPr>
        <w:widowControl w:val="0"/>
        <w:ind/>
        <w:jc w:val="both"/>
        <w:rPr>
          <w:b w:val="1"/>
          <w:color w:val="000000"/>
        </w:rPr>
      </w:pPr>
    </w:p>
    <w:p w14:paraId="2D000000">
      <w:pPr>
        <w:widowControl w:val="0"/>
        <w:ind/>
        <w:jc w:val="both"/>
      </w:pPr>
      <w:r>
        <w:t>Денежное содержание федеральных государственных гражданских служащих Межрайонной инспекции Федеральной налоговой службы № 15 по Самарской области состоит из:</w:t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3227"/>
        <w:gridCol w:w="3402"/>
        <w:gridCol w:w="3688"/>
      </w:tblGrid>
      <w:tr>
        <w:trPr>
          <w:trHeight w:hRule="atLeast" w:val="455"/>
        </w:trPr>
        <w:tc>
          <w:tcPr>
            <w:tcW w:type="dxa" w:w="32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E000000"/>
        </w:tc>
        <w:tc>
          <w:tcPr>
            <w:tcW w:type="dxa" w:w="3402"/>
            <w:tcBorders>
              <w:left w:color="000000" w:sz="4" w:val="single"/>
            </w:tcBorders>
            <w:shd w:fill="auto" w:val="clear"/>
          </w:tcPr>
          <w:p w14:paraId="2F000000">
            <w:pPr>
              <w:ind/>
              <w:jc w:val="center"/>
              <w:rPr>
                <w:sz w:val="22"/>
              </w:rPr>
            </w:pPr>
          </w:p>
          <w:p w14:paraId="30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Главный</w:t>
            </w:r>
          </w:p>
          <w:p w14:paraId="31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государственный</w:t>
            </w:r>
          </w:p>
          <w:p w14:paraId="32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налоговый инспектор</w:t>
            </w:r>
          </w:p>
          <w:p w14:paraId="3300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3688"/>
            <w:shd w:fill="auto" w:val="clear"/>
          </w:tcPr>
          <w:p w14:paraId="34000000">
            <w:pPr>
              <w:ind/>
              <w:jc w:val="center"/>
              <w:rPr>
                <w:sz w:val="22"/>
              </w:rPr>
            </w:pPr>
          </w:p>
          <w:p w14:paraId="35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Старший</w:t>
            </w:r>
          </w:p>
          <w:p w14:paraId="36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государственный</w:t>
            </w:r>
          </w:p>
          <w:p w14:paraId="37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налоговый инспектор</w:t>
            </w:r>
          </w:p>
          <w:p w14:paraId="38000000">
            <w:pPr>
              <w:ind/>
              <w:jc w:val="center"/>
              <w:rPr>
                <w:sz w:val="22"/>
              </w:rPr>
            </w:pPr>
          </w:p>
          <w:p w14:paraId="39000000">
            <w:pPr>
              <w:ind/>
              <w:jc w:val="center"/>
              <w:rPr>
                <w:sz w:val="22"/>
              </w:rPr>
            </w:pPr>
          </w:p>
        </w:tc>
      </w:tr>
      <w:tr>
        <w:tc>
          <w:tcPr>
            <w:tcW w:type="dxa" w:w="32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A000000">
            <w:pPr>
              <w:rPr>
                <w:sz w:val="22"/>
              </w:rPr>
            </w:pPr>
            <w:r>
              <w:rPr>
                <w:sz w:val="22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type="dxa" w:w="3402"/>
            <w:tcBorders>
              <w:left w:color="000000" w:sz="4" w:val="single"/>
            </w:tcBorders>
            <w:shd w:fill="auto" w:val="clear"/>
          </w:tcPr>
          <w:p w14:paraId="3B000000">
            <w:pPr>
              <w:ind/>
              <w:jc w:val="center"/>
              <w:rPr>
                <w:sz w:val="22"/>
              </w:rPr>
            </w:pPr>
          </w:p>
          <w:p w14:paraId="3C000000">
            <w:pPr>
              <w:ind/>
              <w:jc w:val="center"/>
              <w:rPr>
                <w:sz w:val="22"/>
              </w:rPr>
            </w:pPr>
          </w:p>
          <w:p w14:paraId="3D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5472,00</w:t>
            </w:r>
          </w:p>
        </w:tc>
        <w:tc>
          <w:tcPr>
            <w:tcW w:type="dxa" w:w="3688"/>
            <w:shd w:fill="auto" w:val="clear"/>
          </w:tcPr>
          <w:p w14:paraId="3E000000">
            <w:pPr>
              <w:ind/>
              <w:jc w:val="center"/>
              <w:rPr>
                <w:sz w:val="22"/>
              </w:rPr>
            </w:pPr>
          </w:p>
          <w:p w14:paraId="3F000000">
            <w:pPr>
              <w:ind/>
              <w:jc w:val="center"/>
              <w:rPr>
                <w:sz w:val="22"/>
              </w:rPr>
            </w:pPr>
          </w:p>
          <w:p w14:paraId="40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4927,00</w:t>
            </w:r>
          </w:p>
        </w:tc>
      </w:tr>
      <w:tr>
        <w:trPr>
          <w:trHeight w:hRule="atLeast" w:val="590"/>
        </w:trPr>
        <w:tc>
          <w:tcPr>
            <w:tcW w:type="dxa" w:w="32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1000000">
            <w:pPr>
              <w:rPr>
                <w:sz w:val="22"/>
              </w:rPr>
            </w:pPr>
            <w:r>
              <w:rPr>
                <w:sz w:val="22"/>
              </w:rPr>
              <w:t>Месячного оклада в соответствии с присвоенным классным чином</w:t>
            </w:r>
          </w:p>
        </w:tc>
        <w:tc>
          <w:tcPr>
            <w:tcW w:type="dxa" w:w="7090"/>
            <w:gridSpan w:val="2"/>
            <w:tcBorders>
              <w:left w:color="000000" w:sz="4" w:val="single"/>
            </w:tcBorders>
            <w:shd w:fill="auto" w:val="clear"/>
          </w:tcPr>
          <w:p w14:paraId="42000000">
            <w:pPr>
              <w:ind/>
              <w:jc w:val="center"/>
            </w:pPr>
          </w:p>
          <w:p w14:paraId="43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В размерах, установленных законодательством РФ</w:t>
            </w:r>
          </w:p>
          <w:p w14:paraId="44000000">
            <w:pPr>
              <w:rPr>
                <w:sz w:val="20"/>
              </w:rPr>
            </w:pPr>
          </w:p>
        </w:tc>
      </w:tr>
      <w:tr>
        <w:trPr>
          <w:trHeight w:hRule="atLeast" w:val="878"/>
        </w:trPr>
        <w:tc>
          <w:tcPr>
            <w:tcW w:type="dxa" w:w="32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5000000">
            <w:pPr>
              <w:rPr>
                <w:sz w:val="22"/>
              </w:rPr>
            </w:pPr>
            <w:r>
              <w:rPr>
                <w:sz w:val="22"/>
              </w:rPr>
              <w:t>Е</w:t>
            </w:r>
            <w:r>
              <w:rPr>
                <w:sz w:val="22"/>
              </w:rPr>
              <w:t xml:space="preserve">жемесячной надбавки за выслугу </w:t>
            </w:r>
            <w:r>
              <w:rPr>
                <w:sz w:val="22"/>
              </w:rPr>
              <w:t>лет на</w:t>
            </w:r>
            <w:r>
              <w:rPr>
                <w:sz w:val="22"/>
              </w:rPr>
              <w:t xml:space="preserve"> государственной гражданской службе Российской Федерации</w:t>
            </w:r>
          </w:p>
        </w:tc>
        <w:tc>
          <w:tcPr>
            <w:tcW w:type="dxa" w:w="7090"/>
            <w:gridSpan w:val="2"/>
            <w:tcBorders>
              <w:left w:color="000000" w:sz="4" w:val="single"/>
            </w:tcBorders>
            <w:shd w:fill="auto" w:val="clear"/>
          </w:tcPr>
          <w:p w14:paraId="46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до 30%</w:t>
            </w:r>
          </w:p>
          <w:p w14:paraId="47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должностног</w:t>
            </w:r>
            <w:r>
              <w:rPr>
                <w:sz w:val="20"/>
              </w:rPr>
              <w:t>о</w:t>
            </w:r>
          </w:p>
          <w:p w14:paraId="48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окла</w:t>
            </w:r>
            <w:r>
              <w:rPr>
                <w:sz w:val="20"/>
              </w:rPr>
              <w:t>да</w:t>
            </w:r>
          </w:p>
        </w:tc>
      </w:tr>
      <w:tr>
        <w:trPr>
          <w:trHeight w:hRule="atLeast" w:val="942"/>
        </w:trPr>
        <w:tc>
          <w:tcPr>
            <w:tcW w:type="dxa" w:w="32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9000000">
            <w:pPr>
              <w:rPr>
                <w:sz w:val="22"/>
              </w:rPr>
            </w:pPr>
            <w:r>
              <w:rPr>
                <w:sz w:val="22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type="dxa" w:w="7090"/>
            <w:gridSpan w:val="2"/>
            <w:tcBorders>
              <w:left w:color="000000" w:sz="4" w:val="single"/>
            </w:tcBorders>
            <w:shd w:fill="auto" w:val="clear"/>
          </w:tcPr>
          <w:p w14:paraId="4A000000">
            <w:pPr>
              <w:ind/>
              <w:jc w:val="center"/>
              <w:rPr>
                <w:sz w:val="20"/>
              </w:rPr>
            </w:pPr>
          </w:p>
          <w:p w14:paraId="4B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90%</w:t>
            </w:r>
          </w:p>
          <w:p w14:paraId="4C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должностного</w:t>
            </w:r>
          </w:p>
          <w:p w14:paraId="4D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оклад</w:t>
            </w:r>
          </w:p>
        </w:tc>
      </w:tr>
      <w:tr>
        <w:tc>
          <w:tcPr>
            <w:tcW w:type="dxa" w:w="32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E000000">
            <w:pPr>
              <w:rPr>
                <w:sz w:val="22"/>
              </w:rPr>
            </w:pPr>
            <w:r>
              <w:rPr>
                <w:sz w:val="22"/>
              </w:rPr>
              <w:t xml:space="preserve">Премии за выполнение особо важных и сложных заданий </w:t>
            </w:r>
          </w:p>
        </w:tc>
        <w:tc>
          <w:tcPr>
            <w:tcW w:type="dxa" w:w="7090"/>
            <w:gridSpan w:val="2"/>
            <w:tcBorders>
              <w:left w:color="000000" w:sz="4" w:val="single"/>
            </w:tcBorders>
            <w:shd w:fill="auto" w:val="clear"/>
          </w:tcPr>
          <w:p w14:paraId="4F000000">
            <w:pPr>
              <w:rPr>
                <w:sz w:val="20"/>
              </w:rPr>
            </w:pPr>
            <w:r>
              <w:rPr>
                <w:sz w:val="20"/>
              </w:rPr>
              <w:t>в соответствии с положением, утвержденным Представителем нанимателя</w:t>
            </w:r>
          </w:p>
        </w:tc>
      </w:tr>
      <w:tr>
        <w:trPr>
          <w:trHeight w:hRule="atLeast" w:val="570"/>
        </w:trPr>
        <w:tc>
          <w:tcPr>
            <w:tcW w:type="dxa" w:w="32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0000000">
            <w:pPr>
              <w:rPr>
                <w:sz w:val="22"/>
              </w:rPr>
            </w:pPr>
            <w:r>
              <w:rPr>
                <w:sz w:val="22"/>
              </w:rPr>
              <w:t>Ежемесячного денежного поощрения</w:t>
            </w:r>
          </w:p>
        </w:tc>
        <w:tc>
          <w:tcPr>
            <w:tcW w:type="dxa" w:w="7090"/>
            <w:gridSpan w:val="2"/>
            <w:tcBorders>
              <w:left w:color="000000" w:sz="4" w:val="single"/>
            </w:tcBorders>
            <w:shd w:fill="auto" w:val="clear"/>
          </w:tcPr>
          <w:p w14:paraId="51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в размере 1 должностного</w:t>
            </w:r>
          </w:p>
          <w:p w14:paraId="52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оклад</w:t>
            </w:r>
            <w:r>
              <w:rPr>
                <w:sz w:val="20"/>
              </w:rPr>
              <w:t>а</w:t>
            </w:r>
          </w:p>
        </w:tc>
      </w:tr>
      <w:tr>
        <w:trPr>
          <w:trHeight w:hRule="atLeast" w:val="856"/>
        </w:trPr>
        <w:tc>
          <w:tcPr>
            <w:tcW w:type="dxa" w:w="32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3000000">
            <w:pPr>
              <w:rPr>
                <w:sz w:val="22"/>
              </w:rPr>
            </w:pPr>
            <w:r>
              <w:rPr>
                <w:sz w:val="22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type="dxa" w:w="7090"/>
            <w:gridSpan w:val="2"/>
            <w:tcBorders>
              <w:left w:color="000000" w:sz="4" w:val="single"/>
            </w:tcBorders>
            <w:shd w:fill="auto" w:val="clear"/>
          </w:tcPr>
          <w:p w14:paraId="54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 месячных оклада</w:t>
            </w:r>
          </w:p>
          <w:p w14:paraId="55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денежного содержания</w:t>
            </w:r>
          </w:p>
          <w:p w14:paraId="56000000">
            <w:pPr>
              <w:rPr>
                <w:sz w:val="20"/>
              </w:rPr>
            </w:pPr>
          </w:p>
        </w:tc>
      </w:tr>
      <w:tr>
        <w:tc>
          <w:tcPr>
            <w:tcW w:type="dxa" w:w="32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7000000">
            <w:pPr>
              <w:rPr>
                <w:sz w:val="22"/>
              </w:rPr>
            </w:pPr>
            <w:r>
              <w:rPr>
                <w:sz w:val="22"/>
              </w:rPr>
              <w:t xml:space="preserve">Материальной помощи </w:t>
            </w:r>
          </w:p>
        </w:tc>
        <w:tc>
          <w:tcPr>
            <w:tcW w:type="dxa" w:w="7090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58000000">
            <w:pPr>
              <w:rPr>
                <w:sz w:val="20"/>
              </w:rPr>
            </w:pPr>
            <w:r>
              <w:rPr>
                <w:sz w:val="20"/>
              </w:rPr>
              <w:t>в соответствии с положением, утвержденным Представителем нанимателя</w:t>
            </w:r>
          </w:p>
        </w:tc>
      </w:tr>
      <w:tr>
        <w:tc>
          <w:tcPr>
            <w:tcW w:type="dxa" w:w="10317"/>
            <w:gridSpan w:val="3"/>
            <w:tcBorders>
              <w:top w:color="000000" w:sz="4" w:val="single"/>
              <w:left w:color="000000" w:sz="4" w:val="single"/>
              <w:bottom w:color="000000" w:sz="4" w:val="single"/>
            </w:tcBorders>
            <w:vAlign w:val="center"/>
          </w:tcPr>
          <w:p w14:paraId="59000000">
            <w:pPr>
              <w:rPr>
                <w:sz w:val="20"/>
              </w:rPr>
            </w:pPr>
            <w:r>
              <w:rPr>
                <w:sz w:val="22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</w:tr>
    </w:tbl>
    <w:p w14:paraId="5A000000">
      <w:pPr>
        <w:widowControl w:val="0"/>
        <w:ind w:firstLine="709"/>
        <w:jc w:val="both"/>
      </w:pPr>
      <w:r>
        <w:t>Основные права и обязанности гражданского служащего, а также запреты и требования, связанные с гражданской службой, предусмотрены статьями 14, 15, 17, 18 Федерального закона от 27.07.2004 № 79-ФЗ «О государственной гражданской службе Российской Федерации».</w:t>
      </w:r>
    </w:p>
    <w:p w14:paraId="5B000000">
      <w:pPr>
        <w:widowControl w:val="0"/>
        <w:ind w:firstLine="709"/>
        <w:jc w:val="both"/>
      </w:pPr>
      <w:r>
        <w:t>Гражданский служащий 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14:paraId="5C000000">
      <w:pPr>
        <w:widowControl w:val="0"/>
        <w:ind/>
        <w:jc w:val="both"/>
      </w:pPr>
      <w:r>
        <w:t xml:space="preserve">            Эффективность и результативность профессиональной служебной деятельности гражданского служащего оценивается по следующим показателям: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 своевременности и оперативности выполнения поручений;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 осознанию ответственности за последствия своих действий, принимаемых решений.</w:t>
      </w:r>
    </w:p>
    <w:p w14:paraId="5D000000">
      <w:pPr>
        <w:ind w:firstLine="708"/>
        <w:jc w:val="both"/>
      </w:pPr>
      <w: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</w:p>
    <w:p w14:paraId="5E000000">
      <w:pPr>
        <w:pStyle w:val="Style_5"/>
        <w:widowControl w:val="1"/>
        <w:ind w:firstLine="708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участия в конкурсе гражданин (государственный гражданский служащий) представляет следующие документы:</w:t>
      </w:r>
    </w:p>
    <w:p w14:paraId="5F000000">
      <w:pPr>
        <w:ind w:firstLine="708"/>
        <w:jc w:val="both"/>
      </w:pPr>
      <w:r>
        <w:t>личное заявление;</w:t>
      </w:r>
    </w:p>
    <w:p w14:paraId="60000000">
      <w:pPr>
        <w:ind w:firstLine="708"/>
        <w:jc w:val="both"/>
      </w:pPr>
      <w:r>
        <w:t xml:space="preserve">заполненную и подписанную анкету, по форме утвержденной </w:t>
      </w:r>
      <w:r>
        <w:t>распоряжением Правительства</w:t>
      </w:r>
      <w:r>
        <w:t xml:space="preserve"> Российской Федерации </w:t>
      </w:r>
      <w:r>
        <w:t xml:space="preserve">с </w:t>
      </w:r>
      <w:r>
        <w:t>фотографи</w:t>
      </w:r>
      <w:r>
        <w:t>ей</w:t>
      </w:r>
      <w:r>
        <w:t>;</w:t>
      </w:r>
    </w:p>
    <w:p w14:paraId="61000000">
      <w:pPr>
        <w:ind w:firstLine="708"/>
        <w:jc w:val="both"/>
      </w:pPr>
      <w:r>
        <w:t>копию паспорта или заменяющего его документа (соответствующий документ предъявляется лично по прибытии на конкурс);</w:t>
      </w:r>
    </w:p>
    <w:p w14:paraId="62000000">
      <w:pPr>
        <w:ind w:firstLine="708"/>
        <w:jc w:val="both"/>
      </w:pPr>
      <w:r>
        <w:t xml:space="preserve"> </w:t>
      </w:r>
      <w:r>
        <w:t>документы, подтверждающие необходимое профессиональное образование, стаж работы и квалификацию:</w:t>
      </w:r>
    </w:p>
    <w:p w14:paraId="63000000">
      <w:pPr>
        <w:ind w:firstLine="708"/>
        <w:jc w:val="both"/>
      </w:pPr>
      <w:r>
        <w:t xml:space="preserve"> </w:t>
      </w:r>
      <w:r>
        <w:t>копию трудовой книжки (за исключением случаев, когда служебная (трудовая) деятельность осуществляется впервые),</w:t>
      </w:r>
      <w:r>
        <w:t xml:space="preserve"> заверенную нотариально или кадровой службой по месту работы (службы)</w:t>
      </w:r>
      <w:r>
        <w:t xml:space="preserve"> или иные документы, подтверждающие трудовую (служебную) деятельность гражданина;</w:t>
      </w:r>
    </w:p>
    <w:p w14:paraId="64000000">
      <w:pPr>
        <w:ind w:firstLine="708"/>
        <w:jc w:val="both"/>
      </w:pPr>
      <w:r>
        <w:t>копии документов о профессиональном образовании,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 w14:paraId="65000000">
      <w:pPr>
        <w:ind w:firstLine="708"/>
        <w:jc w:val="both"/>
      </w:pPr>
      <w:r>
        <w:t>документ об отсутствии у гражданина заболевания, препятствующего поступлению на гражданскую слу</w:t>
      </w:r>
      <w:r>
        <w:t>жбу или ее прохождению (Учетная форма №</w:t>
      </w:r>
      <w:r>
        <w:t xml:space="preserve"> 001-</w:t>
      </w:r>
      <w:r>
        <w:t>ГС/у Утвержденная Приказом Минздравсоцразвития России от 14 декабря 2009 г. № 984н</w:t>
      </w:r>
      <w:r>
        <w:t>)</w:t>
      </w:r>
      <w:r>
        <w:t xml:space="preserve">; </w:t>
      </w:r>
    </w:p>
    <w:p w14:paraId="66000000">
      <w:pPr>
        <w:ind w:firstLine="709"/>
        <w:jc w:val="both"/>
      </w:pPr>
      <w:r>
        <w:t>иные документы, предусмотренные Федеральным законом от 27.07.2004 №79-ФЗ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14:paraId="67000000">
      <w:pPr>
        <w:ind w:firstLine="709"/>
        <w:jc w:val="both"/>
      </w:pPr>
      <w:r>
        <w:t xml:space="preserve">При подаче документов на конкурс гражданин оформляет письменное согласие </w:t>
      </w:r>
      <w:r>
        <w:t>на обработку персональных данных в Межрайонную ИФНС России №15 по Самарской области.</w:t>
      </w:r>
    </w:p>
    <w:p w14:paraId="68000000">
      <w:pPr>
        <w:ind w:firstLine="540"/>
        <w:jc w:val="both"/>
      </w:pPr>
      <w:r>
        <w:t xml:space="preserve"> </w:t>
      </w:r>
      <w:r>
        <w:t xml:space="preserve"> </w:t>
      </w:r>
      <w:r>
        <w:t xml:space="preserve"> </w:t>
      </w:r>
      <w:r>
        <w:t xml:space="preserve">Документы,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"Интернет",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 Порядок представления документов в электронном виде устанавливается </w:t>
      </w:r>
      <w:r>
        <w:t>Правительством Российской Федерации.</w:t>
      </w:r>
    </w:p>
    <w:p w14:paraId="69000000">
      <w:pPr>
        <w:ind w:firstLine="709"/>
        <w:jc w:val="both"/>
      </w:pPr>
      <w: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14:paraId="6A000000">
      <w:pPr>
        <w:ind w:firstLine="708"/>
        <w:jc w:val="both"/>
      </w:pPr>
      <w:bookmarkStart w:id="1" w:name="sub_1010"/>
      <w: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14:paraId="6B000000">
      <w:pPr>
        <w:ind w:firstLine="708"/>
        <w:jc w:val="both"/>
      </w:pPr>
      <w:bookmarkEnd w:id="1"/>
      <w: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</w:t>
      </w:r>
      <w:r>
        <w:t xml:space="preserve"> (гражданскому служащему)</w:t>
      </w:r>
      <w:r>
        <w:t xml:space="preserve"> в их приеме.</w:t>
      </w:r>
    </w:p>
    <w:p w14:paraId="6C000000">
      <w:pPr>
        <w:ind w:firstLine="708"/>
        <w:jc w:val="both"/>
      </w:pPr>
      <w: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14:paraId="6D000000">
      <w:pPr>
        <w:ind w:firstLine="708"/>
        <w:jc w:val="both"/>
      </w:pPr>
      <w:bookmarkStart w:id="2" w:name="sub_1019"/>
      <w: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14:paraId="6E000000">
      <w:pPr>
        <w:ind w:firstLine="708"/>
        <w:jc w:val="both"/>
      </w:pPr>
      <w:bookmarkEnd w:id="2"/>
      <w: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</w:t>
      </w:r>
      <w:r>
        <w:t>(</w:t>
      </w:r>
      <w:r>
        <w:t>тестировани</w:t>
      </w:r>
      <w:r>
        <w:t>е, индивидуальное собеседование</w:t>
      </w:r>
      <w:r>
        <w:t xml:space="preserve">) </w:t>
      </w:r>
      <w:r>
        <w:t>по вопросам, связанным с выполнением должностных обязанностей по вакантной должности гражданской службы, на замещен</w:t>
      </w:r>
      <w:r>
        <w:t>ие которой претендуют кандидаты.</w:t>
      </w:r>
      <w:r>
        <w:t xml:space="preserve"> 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</w:t>
      </w:r>
    </w:p>
    <w:p w14:paraId="6F000000">
      <w:pPr>
        <w:ind w:firstLine="709"/>
        <w:jc w:val="both"/>
        <w:rPr>
          <w:rFonts w:ascii="Times New Roman CYR" w:hAnsi="Times New Roman CYR"/>
          <w:color w:val="000000"/>
        </w:rPr>
      </w:pPr>
      <w:r>
        <w:rPr>
          <w:rFonts w:ascii="Times New Roman CYR" w:hAnsi="Times New Roman CYR"/>
          <w:color w:val="000000"/>
        </w:rPr>
        <w:t>Оценка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кандидаты, будет осуществляться путём проведения тестирования и индивидуального собеседования.</w:t>
      </w:r>
    </w:p>
    <w:p w14:paraId="70000000">
      <w:pPr>
        <w:ind w:firstLine="708"/>
        <w:jc w:val="both"/>
      </w:pPr>
      <w:r>
        <w:t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«Госслужба» https://gossluzhba.gov.ru</w:t>
      </w:r>
    </w:p>
    <w:p w14:paraId="71000000">
      <w:pPr>
        <w:ind w:firstLine="708"/>
        <w:jc w:val="both"/>
      </w:pPr>
      <w:bookmarkStart w:id="3" w:name="sub_1022"/>
      <w:r>
        <w:t>Решение конкурсной комиссии об определении победителя конкурса на вакантную должность гражданской службы</w:t>
      </w:r>
      <w:r>
        <w:t xml:space="preserve"> принимается открытым голосованием простым большинством голосов ее членов, присутствующих на заседании. </w:t>
      </w:r>
    </w:p>
    <w:p w14:paraId="72000000">
      <w:pPr>
        <w:ind w:firstLine="708"/>
        <w:jc w:val="both"/>
      </w:pPr>
      <w:r>
        <w:t>Решение является основанием для назначения кандидата на вакантную должность гражданской службы либо отказа в таком назначении.</w:t>
      </w:r>
    </w:p>
    <w:p w14:paraId="73000000">
      <w:pPr>
        <w:ind w:firstLine="708"/>
        <w:jc w:val="both"/>
      </w:pPr>
      <w:bookmarkStart w:id="4" w:name="sub_1024"/>
      <w:bookmarkEnd w:id="3"/>
      <w:r>
        <w:t xml:space="preserve">Кандидатам, участвовавшим в конкурсе, сообщается о результатах конкурса в письменной форме в </w:t>
      </w:r>
      <w:r>
        <w:t>7-дневный срок со дня</w:t>
      </w:r>
      <w:r>
        <w:t xml:space="preserve"> его завершения. Информация о результатах конкурса размещается на </w:t>
      </w:r>
      <w:r>
        <w:t xml:space="preserve">официальном </w:t>
      </w:r>
      <w:r>
        <w:t>сайте Федеральной налоговой службы в информационно-телекоммуникационной сети общего пользования.</w:t>
      </w:r>
    </w:p>
    <w:p w14:paraId="74000000">
      <w:pPr>
        <w:ind w:firstLine="708"/>
        <w:jc w:val="both"/>
      </w:pPr>
      <w:bookmarkStart w:id="5" w:name="sub_1025"/>
      <w:bookmarkEnd w:id="4"/>
      <w: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14:paraId="75000000">
      <w:pPr>
        <w:ind w:firstLine="708"/>
        <w:jc w:val="both"/>
      </w:pPr>
      <w:bookmarkStart w:id="6" w:name="sub_1026"/>
      <w:bookmarkEnd w:id="5"/>
      <w: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  <w:bookmarkStart w:id="7" w:name="sub_1027"/>
      <w:bookmarkEnd w:id="6"/>
    </w:p>
    <w:p w14:paraId="76000000">
      <w:pPr>
        <w:pStyle w:val="Style_5"/>
        <w:widowControl w:val="1"/>
        <w:ind w:firstLine="708" w:right="0"/>
        <w:jc w:val="both"/>
        <w:rPr>
          <w:rFonts w:ascii="Times New Roman" w:hAnsi="Times New Roman"/>
          <w:color w:val="000000"/>
          <w:sz w:val="24"/>
        </w:rPr>
      </w:pPr>
      <w:bookmarkEnd w:id="7"/>
      <w:r>
        <w:rPr>
          <w:rFonts w:ascii="Times New Roman" w:hAnsi="Times New Roman"/>
          <w:sz w:val="24"/>
        </w:rPr>
        <w:t xml:space="preserve">Прием документов для участия в конкурсе </w:t>
      </w:r>
      <w:r>
        <w:rPr>
          <w:rFonts w:ascii="Times New Roman" w:hAnsi="Times New Roman"/>
          <w:color w:val="000000"/>
          <w:sz w:val="24"/>
        </w:rPr>
        <w:t>будет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проводиться 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с 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22 мая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2020 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года по </w:t>
      </w:r>
      <w:r>
        <w:rPr>
          <w:rFonts w:ascii="Times New Roman" w:hAnsi="Times New Roman"/>
          <w:color w:val="000000"/>
          <w:sz w:val="24"/>
        </w:rPr>
        <w:t xml:space="preserve">11 </w:t>
      </w:r>
      <w:r>
        <w:rPr>
          <w:rFonts w:ascii="Times New Roman" w:hAnsi="Times New Roman"/>
          <w:color w:val="000000"/>
          <w:sz w:val="24"/>
        </w:rPr>
        <w:t>июня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20</w:t>
      </w:r>
      <w:r>
        <w:rPr>
          <w:rFonts w:ascii="Times New Roman" w:hAnsi="Times New Roman"/>
          <w:color w:val="000000"/>
          <w:sz w:val="24"/>
        </w:rPr>
        <w:t>20</w:t>
      </w:r>
      <w:r>
        <w:rPr>
          <w:rFonts w:ascii="Times New Roman" w:hAnsi="Times New Roman"/>
          <w:color w:val="000000"/>
          <w:sz w:val="24"/>
        </w:rPr>
        <w:t xml:space="preserve"> года.</w:t>
      </w:r>
      <w:r>
        <w:rPr>
          <w:rFonts w:ascii="Times New Roman" w:hAnsi="Times New Roman"/>
          <w:color w:val="000000"/>
          <w:sz w:val="24"/>
        </w:rPr>
        <w:t xml:space="preserve"> Время приема доку</w:t>
      </w:r>
      <w:r>
        <w:rPr>
          <w:rFonts w:ascii="Times New Roman" w:hAnsi="Times New Roman"/>
          <w:color w:val="000000"/>
          <w:sz w:val="24"/>
        </w:rPr>
        <w:t xml:space="preserve">ментов: с 9 часов </w:t>
      </w:r>
      <w:r>
        <w:rPr>
          <w:rFonts w:ascii="Times New Roman" w:hAnsi="Times New Roman"/>
          <w:color w:val="000000"/>
          <w:sz w:val="24"/>
        </w:rPr>
        <w:t>30</w:t>
      </w:r>
      <w:r>
        <w:rPr>
          <w:rFonts w:ascii="Times New Roman" w:hAnsi="Times New Roman"/>
          <w:color w:val="000000"/>
          <w:sz w:val="24"/>
        </w:rPr>
        <w:t xml:space="preserve"> минут до </w:t>
      </w:r>
      <w:r>
        <w:rPr>
          <w:rFonts w:ascii="Times New Roman" w:hAnsi="Times New Roman"/>
          <w:color w:val="000000"/>
          <w:sz w:val="24"/>
        </w:rPr>
        <w:t>17 часов</w:t>
      </w:r>
      <w:r>
        <w:rPr>
          <w:rFonts w:ascii="Times New Roman" w:hAnsi="Times New Roman"/>
          <w:color w:val="000000"/>
          <w:sz w:val="24"/>
        </w:rPr>
        <w:t xml:space="preserve"> 00 минут (перерыв с 13 часов до </w:t>
      </w:r>
      <w:r>
        <w:rPr>
          <w:rFonts w:ascii="Times New Roman" w:hAnsi="Times New Roman"/>
          <w:color w:val="000000"/>
          <w:sz w:val="24"/>
        </w:rPr>
        <w:t>13.45</w:t>
      </w:r>
      <w:r>
        <w:rPr>
          <w:rFonts w:ascii="Times New Roman" w:hAnsi="Times New Roman"/>
          <w:color w:val="000000"/>
          <w:sz w:val="24"/>
        </w:rPr>
        <w:t xml:space="preserve"> часов), в пятницу с 09 часов 30 минут до 16 часов.</w:t>
      </w:r>
    </w:p>
    <w:p w14:paraId="77000000">
      <w:pPr>
        <w:pStyle w:val="Style_5"/>
        <w:widowControl w:val="1"/>
        <w:ind w:firstLine="708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Адрес приема документов: </w:t>
      </w:r>
      <w:r>
        <w:rPr>
          <w:rFonts w:ascii="Times New Roman" w:hAnsi="Times New Roman"/>
          <w:color w:val="000000"/>
          <w:sz w:val="24"/>
        </w:rPr>
        <w:t>445021, г</w:t>
      </w:r>
      <w:r>
        <w:rPr>
          <w:rFonts w:ascii="Times New Roman" w:hAnsi="Times New Roman"/>
          <w:color w:val="000000"/>
          <w:sz w:val="24"/>
        </w:rPr>
        <w:t>. Тольятти, ул. Голосов</w:t>
      </w:r>
      <w:r>
        <w:rPr>
          <w:rFonts w:ascii="Times New Roman" w:hAnsi="Times New Roman"/>
          <w:color w:val="000000"/>
          <w:sz w:val="24"/>
        </w:rPr>
        <w:t>а, 32а, Межрайонная ИФНС России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№ 15 по Самарской области (отдел</w:t>
      </w:r>
      <w:r>
        <w:rPr>
          <w:rFonts w:ascii="Times New Roman" w:hAnsi="Times New Roman"/>
          <w:color w:val="000000"/>
          <w:sz w:val="24"/>
        </w:rPr>
        <w:t xml:space="preserve"> общего обеспечения), кабинет №</w:t>
      </w:r>
      <w:r>
        <w:rPr>
          <w:rFonts w:ascii="Times New Roman" w:hAnsi="Times New Roman"/>
          <w:color w:val="000000"/>
          <w:sz w:val="24"/>
        </w:rPr>
        <w:t>16, телефон:</w:t>
      </w:r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8/8482/</w:t>
      </w:r>
      <w:r>
        <w:rPr>
          <w:rFonts w:ascii="Times New Roman" w:hAnsi="Times New Roman"/>
          <w:sz w:val="24"/>
        </w:rPr>
        <w:t>97-20-11</w:t>
      </w:r>
      <w:r>
        <w:rPr>
          <w:rFonts w:ascii="Times New Roman" w:hAnsi="Times New Roman"/>
          <w:sz w:val="24"/>
        </w:rPr>
        <w:t xml:space="preserve">, факс: 8/8482/285952, e-mail: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z w:val="24"/>
        </w:rPr>
        <w:t>6382</w:t>
      </w:r>
      <w:r>
        <w:rPr>
          <w:rFonts w:ascii="Times New Roman" w:hAnsi="Times New Roman"/>
          <w:sz w:val="24"/>
        </w:rPr>
        <w:t>@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nalog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ru</w:t>
      </w:r>
      <w:r>
        <w:rPr>
          <w:rFonts w:ascii="Times New Roman" w:hAnsi="Times New Roman"/>
          <w:sz w:val="24"/>
        </w:rPr>
        <w:t>.</w:t>
      </w:r>
    </w:p>
    <w:p w14:paraId="78000000">
      <w:pPr>
        <w:pStyle w:val="Style_4"/>
        <w:widowControl w:val="1"/>
        <w:ind w:firstLine="708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Конкурс планируется провести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30 </w:t>
      </w:r>
      <w:r>
        <w:rPr>
          <w:rFonts w:ascii="Times New Roman" w:hAnsi="Times New Roman"/>
          <w:color w:val="000000"/>
          <w:sz w:val="24"/>
        </w:rPr>
        <w:t>июня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 20</w:t>
      </w:r>
      <w:r>
        <w:rPr>
          <w:rFonts w:ascii="Times New Roman" w:hAnsi="Times New Roman"/>
          <w:color w:val="000000"/>
          <w:sz w:val="24"/>
        </w:rPr>
        <w:t xml:space="preserve">20 </w:t>
      </w:r>
      <w:r>
        <w:rPr>
          <w:rFonts w:ascii="Times New Roman" w:hAnsi="Times New Roman"/>
          <w:color w:val="000000"/>
          <w:sz w:val="24"/>
        </w:rPr>
        <w:t>года</w:t>
      </w:r>
      <w:r>
        <w:rPr>
          <w:rFonts w:ascii="Times New Roman" w:hAnsi="Times New Roman"/>
          <w:color w:val="000000"/>
          <w:sz w:val="24"/>
        </w:rPr>
        <w:t xml:space="preserve"> в </w:t>
      </w:r>
      <w:r>
        <w:rPr>
          <w:rFonts w:ascii="Times New Roman" w:hAnsi="Times New Roman"/>
          <w:color w:val="000000"/>
          <w:sz w:val="24"/>
        </w:rPr>
        <w:t>10</w:t>
      </w:r>
      <w:r>
        <w:rPr>
          <w:rFonts w:ascii="Times New Roman" w:hAnsi="Times New Roman"/>
          <w:color w:val="000000"/>
          <w:sz w:val="24"/>
        </w:rPr>
        <w:t xml:space="preserve"> часов</w:t>
      </w:r>
      <w:r>
        <w:rPr>
          <w:rFonts w:ascii="Times New Roman" w:hAnsi="Times New Roman"/>
          <w:color w:val="000000"/>
          <w:sz w:val="24"/>
        </w:rPr>
        <w:t xml:space="preserve"> 00</w:t>
      </w:r>
      <w:r>
        <w:rPr>
          <w:rFonts w:ascii="Times New Roman" w:hAnsi="Times New Roman"/>
          <w:sz w:val="24"/>
        </w:rPr>
        <w:t xml:space="preserve"> минут по адресу: </w:t>
      </w:r>
      <w:r>
        <w:rPr>
          <w:rFonts w:ascii="Times New Roman" w:hAnsi="Times New Roman"/>
          <w:sz w:val="24"/>
        </w:rPr>
        <w:t>445021, г</w:t>
      </w:r>
      <w:r>
        <w:rPr>
          <w:rFonts w:ascii="Times New Roman" w:hAnsi="Times New Roman"/>
          <w:sz w:val="24"/>
        </w:rPr>
        <w:t>. Тольятти, ул. Голосова, 32а.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Контактные телефоны:+7(8482) </w:t>
      </w:r>
      <w:r>
        <w:rPr>
          <w:rFonts w:ascii="Times New Roman" w:hAnsi="Times New Roman"/>
          <w:sz w:val="24"/>
        </w:rPr>
        <w:t>97-20-11.</w:t>
      </w:r>
    </w:p>
    <w:sectPr>
      <w:headerReference r:id="rId1" w:type="default"/>
      <w:pgSz w:h="16838" w:w="11906"/>
      <w:pgMar w:bottom="1134" w:footer="709" w:gutter="0" w:header="709" w:left="1134" w:right="567" w:top="28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rPr>
      <w:sz w:val="24"/>
    </w:rPr>
  </w:style>
  <w:style w:default="1" w:styleId="Style_6_ch" w:type="character">
    <w:name w:val="Normal"/>
    <w:link w:val="Style_6"/>
    <w:rPr>
      <w:sz w:val="24"/>
    </w:rPr>
  </w:style>
  <w:style w:styleId="Style_7" w:type="paragraph">
    <w:name w:val="Body Text 3"/>
    <w:basedOn w:val="Style_6"/>
    <w:link w:val="Style_7_ch"/>
    <w:pPr>
      <w:spacing w:after="120"/>
      <w:ind/>
    </w:pPr>
    <w:rPr>
      <w:sz w:val="16"/>
    </w:rPr>
  </w:style>
  <w:style w:styleId="Style_7_ch" w:type="character">
    <w:name w:val="Body Text 3"/>
    <w:basedOn w:val="Style_6_ch"/>
    <w:link w:val="Style_7"/>
    <w:rPr>
      <w:sz w:val="16"/>
    </w:rPr>
  </w:style>
  <w:style w:styleId="Style_8" w:type="paragraph">
    <w:name w:val="toc 2"/>
    <w:next w:val="Style_6"/>
    <w:link w:val="Style_8_ch"/>
    <w:uiPriority w:val="39"/>
    <w:pPr>
      <w:ind w:firstLine="0" w:left="200"/>
    </w:pPr>
  </w:style>
  <w:style w:styleId="Style_8_ch" w:type="character">
    <w:name w:val="toc 2"/>
    <w:link w:val="Style_8"/>
  </w:style>
  <w:style w:styleId="Style_9" w:type="paragraph">
    <w:name w:val="Основной текст2"/>
    <w:basedOn w:val="Style_6"/>
    <w:link w:val="Style_9_ch"/>
    <w:pPr>
      <w:widowControl w:val="0"/>
      <w:spacing w:before="420" w:line="274" w:lineRule="exact"/>
      <w:ind/>
      <w:jc w:val="both"/>
    </w:pPr>
    <w:rPr>
      <w:spacing w:val="2"/>
      <w:sz w:val="21"/>
    </w:rPr>
  </w:style>
  <w:style w:styleId="Style_9_ch" w:type="character">
    <w:name w:val="Основной текст2"/>
    <w:basedOn w:val="Style_6_ch"/>
    <w:link w:val="Style_9"/>
    <w:rPr>
      <w:spacing w:val="2"/>
      <w:sz w:val="21"/>
    </w:rPr>
  </w:style>
  <w:style w:styleId="Style_10" w:type="paragraph">
    <w:name w:val="toc 4"/>
    <w:next w:val="Style_6"/>
    <w:link w:val="Style_10_ch"/>
    <w:uiPriority w:val="39"/>
    <w:pPr>
      <w:ind w:firstLine="0" w:left="600"/>
    </w:pPr>
  </w:style>
  <w:style w:styleId="Style_10_ch" w:type="character">
    <w:name w:val="toc 4"/>
    <w:link w:val="Style_10"/>
  </w:style>
  <w:style w:styleId="Style_2" w:type="paragraph">
    <w:name w:val="Body Text"/>
    <w:basedOn w:val="Style_6"/>
    <w:link w:val="Style_2_ch"/>
    <w:pPr>
      <w:spacing w:after="120"/>
      <w:ind/>
    </w:pPr>
  </w:style>
  <w:style w:styleId="Style_2_ch" w:type="character">
    <w:name w:val="Body Text"/>
    <w:basedOn w:val="Style_6_ch"/>
    <w:link w:val="Style_2"/>
  </w:style>
  <w:style w:styleId="Style_11" w:type="paragraph">
    <w:name w:val="toc 6"/>
    <w:next w:val="Style_6"/>
    <w:link w:val="Style_11_ch"/>
    <w:uiPriority w:val="39"/>
    <w:pPr>
      <w:ind w:firstLine="0" w:left="1000"/>
    </w:pPr>
  </w:style>
  <w:style w:styleId="Style_11_ch" w:type="character">
    <w:name w:val="toc 6"/>
    <w:link w:val="Style_11"/>
  </w:style>
  <w:style w:styleId="Style_12" w:type="paragraph">
    <w:name w:val="toc 7"/>
    <w:next w:val="Style_6"/>
    <w:link w:val="Style_12_ch"/>
    <w:uiPriority w:val="39"/>
    <w:pPr>
      <w:ind w:firstLine="0" w:left="1200"/>
    </w:pPr>
  </w:style>
  <w:style w:styleId="Style_12_ch" w:type="character">
    <w:name w:val="toc 7"/>
    <w:link w:val="Style_12"/>
  </w:style>
  <w:style w:styleId="Style_13" w:type="paragraph">
    <w:name w:val="Абзац списка1"/>
    <w:basedOn w:val="Style_6"/>
    <w:next w:val="Style_14"/>
    <w:link w:val="Style_13_ch"/>
    <w:pPr>
      <w:spacing w:after="160" w:line="264" w:lineRule="auto"/>
      <w:ind w:firstLine="0" w:left="720"/>
      <w:contextualSpacing w:val="1"/>
    </w:pPr>
    <w:rPr>
      <w:rFonts w:ascii="Calibri" w:hAnsi="Calibri"/>
      <w:sz w:val="22"/>
    </w:rPr>
  </w:style>
  <w:style w:styleId="Style_13_ch" w:type="character">
    <w:name w:val="Абзац списка1"/>
    <w:basedOn w:val="Style_6_ch"/>
    <w:link w:val="Style_13"/>
    <w:rPr>
      <w:rFonts w:ascii="Calibri" w:hAnsi="Calibri"/>
      <w:sz w:val="22"/>
    </w:rPr>
  </w:style>
  <w:style w:styleId="Style_15" w:type="paragraph">
    <w:name w:val="heading 3"/>
    <w:next w:val="Style_6"/>
    <w:link w:val="Style_15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5_ch" w:type="character">
    <w:name w:val="heading 3"/>
    <w:link w:val="Style_15"/>
    <w:rPr>
      <w:rFonts w:ascii="XO Thames" w:hAnsi="XO Thames"/>
      <w:b w:val="1"/>
      <w:i w:val="1"/>
      <w:color w:val="000000"/>
    </w:rPr>
  </w:style>
  <w:style w:styleId="Style_4" w:type="paragraph">
    <w:name w:val="ConsNonformat"/>
    <w:link w:val="Style_4_ch"/>
    <w:pPr>
      <w:widowControl w:val="0"/>
      <w:ind w:right="19772"/>
    </w:pPr>
    <w:rPr>
      <w:rFonts w:ascii="Courier New" w:hAnsi="Courier New"/>
    </w:rPr>
  </w:style>
  <w:style w:styleId="Style_4_ch" w:type="character">
    <w:name w:val="ConsNonformat"/>
    <w:link w:val="Style_4"/>
    <w:rPr>
      <w:rFonts w:ascii="Courier New" w:hAnsi="Courier New"/>
    </w:rPr>
  </w:style>
  <w:style w:styleId="Style_16" w:type="paragraph">
    <w:name w:val="Body Text Indent 3"/>
    <w:basedOn w:val="Style_6"/>
    <w:link w:val="Style_16_ch"/>
    <w:pPr>
      <w:spacing w:after="120"/>
      <w:ind w:firstLine="0" w:left="283"/>
    </w:pPr>
    <w:rPr>
      <w:sz w:val="16"/>
    </w:rPr>
  </w:style>
  <w:style w:styleId="Style_16_ch" w:type="character">
    <w:name w:val="Body Text Indent 3"/>
    <w:basedOn w:val="Style_6_ch"/>
    <w:link w:val="Style_16"/>
    <w:rPr>
      <w:sz w:val="16"/>
    </w:rPr>
  </w:style>
  <w:style w:styleId="Style_17" w:type="paragraph">
    <w:name w:val="ConsPlusNormal"/>
    <w:link w:val="Style_17_ch"/>
    <w:pPr>
      <w:widowControl w:val="0"/>
      <w:ind/>
    </w:pPr>
    <w:rPr>
      <w:rFonts w:ascii="Calibri" w:hAnsi="Calibri"/>
      <w:sz w:val="22"/>
    </w:rPr>
  </w:style>
  <w:style w:styleId="Style_17_ch" w:type="character">
    <w:name w:val="ConsPlusNormal"/>
    <w:link w:val="Style_17"/>
    <w:rPr>
      <w:rFonts w:ascii="Calibri" w:hAnsi="Calibri"/>
      <w:sz w:val="22"/>
    </w:rPr>
  </w:style>
  <w:style w:styleId="Style_18" w:type="paragraph">
    <w:name w:val="toc 3"/>
    <w:next w:val="Style_6"/>
    <w:link w:val="Style_18_ch"/>
    <w:uiPriority w:val="39"/>
    <w:pPr>
      <w:ind w:firstLine="0" w:left="400"/>
    </w:pPr>
  </w:style>
  <w:style w:styleId="Style_18_ch" w:type="character">
    <w:name w:val="toc 3"/>
    <w:link w:val="Style_18"/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Основной шрифт"/>
    <w:link w:val="Style_20_ch"/>
  </w:style>
  <w:style w:styleId="Style_20_ch" w:type="character">
    <w:name w:val="Основной шрифт"/>
    <w:link w:val="Style_20"/>
  </w:style>
  <w:style w:styleId="Style_21" w:type="paragraph">
    <w:name w:val="heading 5"/>
    <w:next w:val="Style_6"/>
    <w:link w:val="Style_21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21_ch" w:type="character">
    <w:name w:val="heading 5"/>
    <w:link w:val="Style_21"/>
    <w:rPr>
      <w:rFonts w:ascii="XO Thames" w:hAnsi="XO Thames"/>
      <w:b w:val="1"/>
      <w:color w:val="000000"/>
      <w:sz w:val="22"/>
    </w:rPr>
  </w:style>
  <w:style w:styleId="Style_22" w:type="paragraph">
    <w:name w:val="heading 1"/>
    <w:next w:val="Style_6"/>
    <w:link w:val="Style_22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22_ch" w:type="character">
    <w:name w:val="heading 1"/>
    <w:link w:val="Style_22"/>
    <w:rPr>
      <w:rFonts w:ascii="XO Thames" w:hAnsi="XO Thames"/>
      <w:b w:val="1"/>
      <w:sz w:val="32"/>
    </w:rPr>
  </w:style>
  <w:style w:styleId="Style_23" w:type="paragraph">
    <w:name w:val="Hyperlink"/>
    <w:link w:val="Style_23_ch"/>
    <w:rPr>
      <w:color w:val="0000FF"/>
      <w:u w:val="single"/>
    </w:rPr>
  </w:style>
  <w:style w:styleId="Style_23_ch" w:type="character">
    <w:name w:val="Hyperlink"/>
    <w:link w:val="Style_23"/>
    <w:rPr>
      <w:color w:val="0000FF"/>
      <w:u w:val="single"/>
    </w:rPr>
  </w:style>
  <w:style w:styleId="Style_24" w:type="paragraph">
    <w:name w:val="Footnote"/>
    <w:link w:val="Style_24_ch"/>
    <w:pPr>
      <w:ind/>
      <w:jc w:val="left"/>
    </w:pPr>
    <w:rPr>
      <w:rFonts w:ascii="XO Thames" w:hAnsi="XO Thames"/>
      <w:sz w:val="22"/>
    </w:rPr>
  </w:style>
  <w:style w:styleId="Style_24_ch" w:type="character">
    <w:name w:val="Footnote"/>
    <w:link w:val="Style_24"/>
    <w:rPr>
      <w:rFonts w:ascii="XO Thames" w:hAnsi="XO Thames"/>
      <w:sz w:val="22"/>
    </w:rPr>
  </w:style>
  <w:style w:styleId="Style_25" w:type="paragraph">
    <w:name w:val="toc 1"/>
    <w:next w:val="Style_6"/>
    <w:link w:val="Style_25_ch"/>
    <w:uiPriority w:val="39"/>
    <w:pPr>
      <w:ind w:firstLine="0" w:left="0"/>
    </w:pPr>
    <w:rPr>
      <w:rFonts w:ascii="XO Thames" w:hAnsi="XO Thames"/>
      <w:b w:val="1"/>
    </w:rPr>
  </w:style>
  <w:style w:styleId="Style_25_ch" w:type="character">
    <w:name w:val="toc 1"/>
    <w:link w:val="Style_25"/>
    <w:rPr>
      <w:rFonts w:ascii="XO Thames" w:hAnsi="XO Thames"/>
      <w:b w:val="1"/>
    </w:rPr>
  </w:style>
  <w:style w:styleId="Style_26" w:type="paragraph">
    <w:name w:val="Body Text Indent"/>
    <w:basedOn w:val="Style_6"/>
    <w:link w:val="Style_26_ch"/>
    <w:pPr>
      <w:spacing w:after="120"/>
      <w:ind w:firstLine="0" w:left="283"/>
    </w:pPr>
  </w:style>
  <w:style w:styleId="Style_26_ch" w:type="character">
    <w:name w:val="Body Text Indent"/>
    <w:basedOn w:val="Style_6_ch"/>
    <w:link w:val="Style_26"/>
  </w:style>
  <w:style w:styleId="Style_27" w:type="paragraph">
    <w:name w:val="Header and Footer"/>
    <w:link w:val="Style_27_ch"/>
    <w:pPr>
      <w:spacing w:line="360" w:lineRule="auto"/>
      <w:ind/>
    </w:pPr>
    <w:rPr>
      <w:rFonts w:ascii="XO Thames" w:hAnsi="XO Thames"/>
      <w:sz w:val="20"/>
    </w:rPr>
  </w:style>
  <w:style w:styleId="Style_27_ch" w:type="character">
    <w:name w:val="Header and Footer"/>
    <w:link w:val="Style_27"/>
    <w:rPr>
      <w:rFonts w:ascii="XO Thames" w:hAnsi="XO Thames"/>
      <w:sz w:val="20"/>
    </w:rPr>
  </w:style>
  <w:style w:styleId="Style_28" w:type="paragraph">
    <w:name w:val="footer"/>
    <w:basedOn w:val="Style_6"/>
    <w:link w:val="Style_28_ch"/>
    <w:pPr>
      <w:tabs>
        <w:tab w:leader="none" w:pos="4677" w:val="center"/>
        <w:tab w:leader="none" w:pos="9355" w:val="right"/>
      </w:tabs>
      <w:ind/>
    </w:pPr>
  </w:style>
  <w:style w:styleId="Style_28_ch" w:type="character">
    <w:name w:val="footer"/>
    <w:basedOn w:val="Style_6_ch"/>
    <w:link w:val="Style_28"/>
  </w:style>
  <w:style w:styleId="Style_29" w:type="paragraph">
    <w:name w:val="toc 9"/>
    <w:next w:val="Style_6"/>
    <w:link w:val="Style_29_ch"/>
    <w:uiPriority w:val="39"/>
    <w:pPr>
      <w:ind w:firstLine="0" w:left="1600"/>
    </w:pPr>
  </w:style>
  <w:style w:styleId="Style_29_ch" w:type="character">
    <w:name w:val="toc 9"/>
    <w:link w:val="Style_29"/>
  </w:style>
  <w:style w:styleId="Style_1" w:type="paragraph">
    <w:name w:val="header"/>
    <w:basedOn w:val="Style_6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6_ch"/>
    <w:link w:val="Style_1"/>
  </w:style>
  <w:style w:styleId="Style_30" w:type="paragraph">
    <w:name w:val="toc 8"/>
    <w:next w:val="Style_6"/>
    <w:link w:val="Style_30_ch"/>
    <w:uiPriority w:val="39"/>
    <w:pPr>
      <w:ind w:firstLine="0" w:left="1400"/>
    </w:pPr>
  </w:style>
  <w:style w:styleId="Style_30_ch" w:type="character">
    <w:name w:val="toc 8"/>
    <w:link w:val="Style_30"/>
  </w:style>
  <w:style w:styleId="Style_5" w:type="paragraph">
    <w:name w:val="ConsNormal"/>
    <w:link w:val="Style_5_ch"/>
    <w:pPr>
      <w:widowControl w:val="0"/>
      <w:ind w:firstLine="720" w:right="19772"/>
    </w:pPr>
    <w:rPr>
      <w:rFonts w:ascii="Arial" w:hAnsi="Arial"/>
    </w:rPr>
  </w:style>
  <w:style w:styleId="Style_5_ch" w:type="character">
    <w:name w:val="ConsNormal"/>
    <w:link w:val="Style_5"/>
    <w:rPr>
      <w:rFonts w:ascii="Arial" w:hAnsi="Arial"/>
    </w:rPr>
  </w:style>
  <w:style w:styleId="Style_14" w:type="paragraph">
    <w:name w:val="List Paragraph"/>
    <w:basedOn w:val="Style_6"/>
    <w:link w:val="Style_14_ch"/>
    <w:pPr>
      <w:ind w:firstLine="0" w:left="708"/>
    </w:pPr>
  </w:style>
  <w:style w:styleId="Style_14_ch" w:type="character">
    <w:name w:val="List Paragraph"/>
    <w:basedOn w:val="Style_6_ch"/>
    <w:link w:val="Style_14"/>
  </w:style>
  <w:style w:styleId="Style_31" w:type="paragraph">
    <w:name w:val="toc 5"/>
    <w:next w:val="Style_6"/>
    <w:link w:val="Style_31_ch"/>
    <w:uiPriority w:val="39"/>
    <w:pPr>
      <w:ind w:firstLine="0" w:left="800"/>
    </w:pPr>
  </w:style>
  <w:style w:styleId="Style_31_ch" w:type="character">
    <w:name w:val="toc 5"/>
    <w:link w:val="Style_31"/>
  </w:style>
  <w:style w:styleId="Style_32" w:type="paragraph">
    <w:name w:val="Subtitle"/>
    <w:next w:val="Style_6"/>
    <w:link w:val="Style_32_ch"/>
    <w:uiPriority w:val="11"/>
    <w:qFormat/>
    <w:rPr>
      <w:rFonts w:ascii="XO Thames" w:hAnsi="XO Thames"/>
      <w:i w:val="1"/>
      <w:color w:val="616161"/>
      <w:sz w:val="24"/>
    </w:rPr>
  </w:style>
  <w:style w:styleId="Style_32_ch" w:type="character">
    <w:name w:val="Subtitle"/>
    <w:link w:val="Style_32"/>
    <w:rPr>
      <w:rFonts w:ascii="XO Thames" w:hAnsi="XO Thames"/>
      <w:i w:val="1"/>
      <w:color w:val="616161"/>
      <w:sz w:val="24"/>
    </w:rPr>
  </w:style>
  <w:style w:styleId="Style_33" w:type="paragraph">
    <w:name w:val="toc 10"/>
    <w:next w:val="Style_6"/>
    <w:link w:val="Style_33_ch"/>
    <w:uiPriority w:val="39"/>
    <w:pPr>
      <w:ind w:firstLine="0" w:left="1800"/>
    </w:pPr>
  </w:style>
  <w:style w:styleId="Style_33_ch" w:type="character">
    <w:name w:val="toc 10"/>
    <w:link w:val="Style_33"/>
  </w:style>
  <w:style w:styleId="Style_34" w:type="paragraph">
    <w:name w:val="Title"/>
    <w:next w:val="Style_6"/>
    <w:link w:val="Style_34_ch"/>
    <w:uiPriority w:val="10"/>
    <w:qFormat/>
    <w:rPr>
      <w:rFonts w:ascii="XO Thames" w:hAnsi="XO Thames"/>
      <w:b w:val="1"/>
      <w:sz w:val="52"/>
    </w:rPr>
  </w:style>
  <w:style w:styleId="Style_34_ch" w:type="character">
    <w:name w:val="Title"/>
    <w:link w:val="Style_34"/>
    <w:rPr>
      <w:rFonts w:ascii="XO Thames" w:hAnsi="XO Thames"/>
      <w:b w:val="1"/>
      <w:sz w:val="52"/>
    </w:rPr>
  </w:style>
  <w:style w:styleId="Style_35" w:type="paragraph">
    <w:name w:val="heading 4"/>
    <w:next w:val="Style_6"/>
    <w:link w:val="Style_35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5_ch" w:type="character">
    <w:name w:val="heading 4"/>
    <w:link w:val="Style_35"/>
    <w:rPr>
      <w:rFonts w:ascii="XO Thames" w:hAnsi="XO Thames"/>
      <w:b w:val="1"/>
      <w:color w:val="595959"/>
      <w:sz w:val="26"/>
    </w:rPr>
  </w:style>
  <w:style w:styleId="Style_36" w:type="paragraph">
    <w:name w:val="heading 2"/>
    <w:next w:val="Style_6"/>
    <w:link w:val="Style_36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36_ch" w:type="character">
    <w:name w:val="heading 2"/>
    <w:link w:val="Style_36"/>
    <w:rPr>
      <w:rFonts w:ascii="XO Thames" w:hAnsi="XO Thames"/>
      <w:b w:val="1"/>
      <w:color w:val="00A0FF"/>
      <w:sz w:val="26"/>
    </w:rPr>
  </w:style>
  <w:style w:styleId="Style_37" w:type="paragraph">
    <w:name w:val="Balloon Text"/>
    <w:basedOn w:val="Style_6"/>
    <w:link w:val="Style_37_ch"/>
    <w:rPr>
      <w:rFonts w:ascii="Tahoma" w:hAnsi="Tahoma"/>
      <w:sz w:val="16"/>
    </w:rPr>
  </w:style>
  <w:style w:styleId="Style_37_ch" w:type="character">
    <w:name w:val="Balloon Text"/>
    <w:basedOn w:val="Style_6_ch"/>
    <w:link w:val="Style_37"/>
    <w:rPr>
      <w:rFonts w:ascii="Tahoma" w:hAnsi="Tahoma"/>
      <w:sz w:val="16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8" w:type="table">
    <w:name w:val="Table Grid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MyOffice-CoreFramework-Windows/17.2-694.174.3565.329.2@RELEASE-DESKTOP-PARSLEY-RC</Application>
</Properties>
</file>